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87A42" w14:textId="69FE6195" w:rsidR="00877684" w:rsidRDefault="00877684" w:rsidP="008776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31112728"/>
      <w:r w:rsidRPr="00877684">
        <w:rPr>
          <w:rFonts w:ascii="Times New Roman" w:hAnsi="Times New Roman" w:cs="Times New Roman"/>
          <w:b/>
          <w:bCs/>
          <w:sz w:val="28"/>
          <w:szCs w:val="28"/>
        </w:rPr>
        <w:t>Методические материалы по заполнению документов, представляемых в Уполномоченный орган субъекта Российской Федерации с целью признания социальным предприятием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3E594EA" w14:textId="45BF9F81" w:rsidR="00877684" w:rsidRPr="00877684" w:rsidRDefault="00877684" w:rsidP="0087768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768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для субъектов МСП, обеспечивающих </w:t>
      </w:r>
      <w:r w:rsidRPr="005A27F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занятость граждан, отнесенных к категориям социально уязвимых лиц</w:t>
      </w:r>
      <w:r w:rsidR="005A27F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  <w:bookmarkEnd w:id="0"/>
      <w:r w:rsidR="005A27F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(далее </w:t>
      </w:r>
      <w:proofErr w:type="gramStart"/>
      <w:r w:rsidR="005A27F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-  граждан</w:t>
      </w:r>
      <w:proofErr w:type="gramEnd"/>
      <w:r w:rsidR="005A27F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КСУЛ)</w:t>
      </w:r>
    </w:p>
    <w:p w14:paraId="4F444A1E" w14:textId="5B7661F4" w:rsidR="00877684" w:rsidRPr="00877684" w:rsidRDefault="004C4D4E" w:rsidP="008776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(заявители категории № 1)</w:t>
      </w:r>
      <w:r w:rsidR="00877684" w:rsidRPr="008776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B28E571" w14:textId="6798BFAE" w:rsidR="003D3011" w:rsidRPr="003D3011" w:rsidRDefault="003D3011" w:rsidP="008776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3011">
        <w:rPr>
          <w:rFonts w:ascii="Times New Roman" w:hAnsi="Times New Roman" w:cs="Times New Roman"/>
          <w:b/>
          <w:bCs/>
          <w:sz w:val="28"/>
          <w:szCs w:val="28"/>
        </w:rPr>
        <w:t xml:space="preserve">Инструкция по заполнению </w:t>
      </w:r>
      <w:r w:rsidR="00D63F41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3D3011">
        <w:rPr>
          <w:rFonts w:ascii="Times New Roman" w:hAnsi="Times New Roman" w:cs="Times New Roman"/>
          <w:b/>
          <w:bCs/>
          <w:sz w:val="28"/>
          <w:szCs w:val="28"/>
        </w:rPr>
        <w:t>аявления о признании социальным предприятием (приложение № 1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3D30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261EA2D" w14:textId="6EFC51BE" w:rsidR="003D3011" w:rsidRDefault="003D3011" w:rsidP="003D3011">
      <w:pPr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1. В поле «Наименование уполномоченного </w:t>
      </w:r>
      <w:proofErr w:type="gramStart"/>
      <w:r w:rsidRPr="003D3011">
        <w:rPr>
          <w:rFonts w:ascii="Times New Roman" w:hAnsi="Times New Roman" w:cs="Times New Roman"/>
          <w:sz w:val="28"/>
          <w:szCs w:val="28"/>
        </w:rPr>
        <w:t>органа»  указывается</w:t>
      </w:r>
      <w:proofErr w:type="gramEnd"/>
      <w:r w:rsidRPr="003D3011">
        <w:rPr>
          <w:rFonts w:ascii="Times New Roman" w:hAnsi="Times New Roman" w:cs="Times New Roman"/>
          <w:sz w:val="28"/>
          <w:szCs w:val="28"/>
        </w:rPr>
        <w:t xml:space="preserve"> </w:t>
      </w:r>
      <w:r w:rsidR="00877684">
        <w:rPr>
          <w:rFonts w:ascii="Times New Roman" w:hAnsi="Times New Roman" w:cs="Times New Roman"/>
          <w:sz w:val="28"/>
          <w:szCs w:val="28"/>
        </w:rPr>
        <w:t>Департамент экономического развития Брянской области (далее – Уполномоченный орган)</w:t>
      </w:r>
      <w:r w:rsidRPr="003D301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059C425" w14:textId="37213F07" w:rsidR="003D3011" w:rsidRPr="003D3011" w:rsidRDefault="003D3011" w:rsidP="003D301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2. В поле «Наименование субъекта малого или среднего предпринимательства» заявители-юридические лица указывают сокращенное наименование юридического лица согласно сведениям ЕГРЮЛ, актуальным на дату обращения в Уполномоченный орган. Заявители-индивидуальные предприниматели указывают ФИО индивидуального предпринимателя согласно сведениям ЕГРИП, актуальным на дату обращения в Уполномоченный орган. </w:t>
      </w:r>
      <w:r w:rsidRPr="003D30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47F2B0F" w14:textId="77777777" w:rsidR="003D3011" w:rsidRDefault="003D3011" w:rsidP="003D3011">
      <w:pPr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3. В поле «Адрес» заявители указывают место нахождения юридического лица или место жительства индивидуального предпринимателя. </w:t>
      </w:r>
    </w:p>
    <w:p w14:paraId="7CAB2302" w14:textId="33D285F4" w:rsidR="003D3011" w:rsidRDefault="003D3011" w:rsidP="003D3011">
      <w:pPr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>4. В полях «Телефон»</w:t>
      </w:r>
      <w:r w:rsidR="00D63F41">
        <w:rPr>
          <w:rFonts w:ascii="Times New Roman" w:hAnsi="Times New Roman" w:cs="Times New Roman"/>
          <w:sz w:val="28"/>
          <w:szCs w:val="28"/>
        </w:rPr>
        <w:t>/</w:t>
      </w:r>
      <w:r w:rsidRPr="003D3011">
        <w:rPr>
          <w:rFonts w:ascii="Times New Roman" w:hAnsi="Times New Roman" w:cs="Times New Roman"/>
          <w:sz w:val="28"/>
          <w:szCs w:val="28"/>
        </w:rPr>
        <w:t xml:space="preserve">Факс», «Адрес электронной почты» указываются контактные данные заявителя. Заявителю рекомендуется указать как минимум один вид контактных данных из перечисленных. В полях контактных данных, отсутствующих у заявителя, указывается «Отсутствует». </w:t>
      </w:r>
    </w:p>
    <w:p w14:paraId="40ADB158" w14:textId="16B12CC4" w:rsidR="003D3011" w:rsidRDefault="003D3011" w:rsidP="003D3011">
      <w:pPr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>5. В поле «Полное наименование субъекта малого или среднего предпринимательства» заявители</w:t>
      </w:r>
      <w:r w:rsidR="00D63F41">
        <w:rPr>
          <w:rFonts w:ascii="Times New Roman" w:hAnsi="Times New Roman" w:cs="Times New Roman"/>
          <w:sz w:val="28"/>
          <w:szCs w:val="28"/>
        </w:rPr>
        <w:t xml:space="preserve"> </w:t>
      </w:r>
      <w:r w:rsidRPr="003D3011">
        <w:rPr>
          <w:rFonts w:ascii="Times New Roman" w:hAnsi="Times New Roman" w:cs="Times New Roman"/>
          <w:sz w:val="28"/>
          <w:szCs w:val="28"/>
        </w:rPr>
        <w:t>-</w:t>
      </w:r>
      <w:r w:rsidR="00D63F41">
        <w:rPr>
          <w:rFonts w:ascii="Times New Roman" w:hAnsi="Times New Roman" w:cs="Times New Roman"/>
          <w:sz w:val="28"/>
          <w:szCs w:val="28"/>
        </w:rPr>
        <w:t xml:space="preserve"> </w:t>
      </w:r>
      <w:r w:rsidRPr="003D3011">
        <w:rPr>
          <w:rFonts w:ascii="Times New Roman" w:hAnsi="Times New Roman" w:cs="Times New Roman"/>
          <w:sz w:val="28"/>
          <w:szCs w:val="28"/>
        </w:rPr>
        <w:t>юридические лица указывают полное наименование юридического лица согласно сведениям ЕГРЮЛ, актуальным на дату обращения в Уполномоченный орган. Заявители</w:t>
      </w:r>
      <w:r w:rsidR="00D63F41">
        <w:rPr>
          <w:rFonts w:ascii="Times New Roman" w:hAnsi="Times New Roman" w:cs="Times New Roman"/>
          <w:sz w:val="28"/>
          <w:szCs w:val="28"/>
        </w:rPr>
        <w:t xml:space="preserve"> </w:t>
      </w:r>
      <w:r w:rsidRPr="003D3011">
        <w:rPr>
          <w:rFonts w:ascii="Times New Roman" w:hAnsi="Times New Roman" w:cs="Times New Roman"/>
          <w:sz w:val="28"/>
          <w:szCs w:val="28"/>
        </w:rPr>
        <w:t>-</w:t>
      </w:r>
      <w:r w:rsidR="00D63F41">
        <w:rPr>
          <w:rFonts w:ascii="Times New Roman" w:hAnsi="Times New Roman" w:cs="Times New Roman"/>
          <w:sz w:val="28"/>
          <w:szCs w:val="28"/>
        </w:rPr>
        <w:t xml:space="preserve"> </w:t>
      </w:r>
      <w:r w:rsidRPr="003D3011">
        <w:rPr>
          <w:rFonts w:ascii="Times New Roman" w:hAnsi="Times New Roman" w:cs="Times New Roman"/>
          <w:sz w:val="28"/>
          <w:szCs w:val="28"/>
        </w:rPr>
        <w:t xml:space="preserve">индивидуальные предприниматели указывают ФИО индивидуального предпринимателя согласно сведениям ЕГРИП, актуальным на дату обращения в Уполномоченный орган. </w:t>
      </w:r>
    </w:p>
    <w:p w14:paraId="6285C612" w14:textId="77777777" w:rsidR="003D3011" w:rsidRDefault="003D3011" w:rsidP="003D3011">
      <w:pPr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6. Поля «Дата внесения в Единый государственный реестр юридических лиц (Единый государственный реестр индивидуальных предпринимателей) записи о создании юридического лица (регистрации индивидуального предпринимателя)» указывается дата согласно сведениям ЕГРЮЛ (ЕГРИП). </w:t>
      </w:r>
    </w:p>
    <w:p w14:paraId="1854FAAE" w14:textId="2C034BC1" w:rsidR="003D3011" w:rsidRDefault="003D3011" w:rsidP="003D3011">
      <w:pPr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>7. В поле «Серия и номер документа, подтверждающего факт внесения записи</w:t>
      </w:r>
      <w:proofErr w:type="gramStart"/>
      <w:r w:rsidRPr="003D3011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D63F41">
        <w:rPr>
          <w:rFonts w:ascii="Times New Roman" w:hAnsi="Times New Roman" w:cs="Times New Roman"/>
          <w:sz w:val="28"/>
          <w:szCs w:val="28"/>
        </w:rPr>
        <w:t xml:space="preserve"> </w:t>
      </w:r>
      <w:r w:rsidRPr="003D3011">
        <w:rPr>
          <w:rFonts w:ascii="Times New Roman" w:hAnsi="Times New Roman" w:cs="Times New Roman"/>
          <w:sz w:val="28"/>
          <w:szCs w:val="28"/>
        </w:rPr>
        <w:t xml:space="preserve">указывается серия и номер ОГРН (ОГРНИП) согласно сведениям ЕГРЮЛ (ЕГРИП). </w:t>
      </w:r>
    </w:p>
    <w:p w14:paraId="16029416" w14:textId="77777777" w:rsidR="003D3011" w:rsidRDefault="003D3011" w:rsidP="003D3011">
      <w:pPr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lastRenderedPageBreak/>
        <w:t xml:space="preserve">8. В поле «Наименование регистрирующего органа» указывается наименование регистрирующего органа согласно сведениям ЕГРЮЛ (ЕГРИП). </w:t>
      </w:r>
    </w:p>
    <w:p w14:paraId="6F09569C" w14:textId="77777777" w:rsidR="003D3011" w:rsidRDefault="003D3011" w:rsidP="003D3011">
      <w:pPr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9. В поле «ИНН» указывается идентификационный номер налогоплательщика согласно сведениям ЕГРЮЛ (ЕГРИП). </w:t>
      </w:r>
    </w:p>
    <w:p w14:paraId="1ADF4478" w14:textId="010987D6" w:rsidR="003D3011" w:rsidRDefault="003D3011" w:rsidP="003D3011">
      <w:pPr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>10. В поле «КПП» указывается код причины постановки на учет согласно сведениям ЕГРЮЛ, актуальным на дату обращения в Уполномоченный орган. Заявители-индивидуальные предприниматели ставят в данном поле прочерк.</w:t>
      </w:r>
      <w:r w:rsidR="00877684">
        <w:rPr>
          <w:rFonts w:ascii="Times New Roman" w:hAnsi="Times New Roman" w:cs="Times New Roman"/>
          <w:sz w:val="28"/>
          <w:szCs w:val="28"/>
        </w:rPr>
        <w:t xml:space="preserve"> ОГРН/ОГРНИП – указываются соответствующие номера регистрации.</w:t>
      </w:r>
    </w:p>
    <w:p w14:paraId="2F6D072B" w14:textId="77777777" w:rsidR="003D3011" w:rsidRDefault="003D3011" w:rsidP="003D3011">
      <w:pPr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11. В поле «Дата постановки на учет в налоговом органе» указывается дата согласно сведениям ЕГРЮЛ (ЕГРИП). </w:t>
      </w:r>
    </w:p>
    <w:p w14:paraId="3E39E162" w14:textId="31554AAC" w:rsidR="003D3011" w:rsidRDefault="003D3011" w:rsidP="003D3011">
      <w:pPr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12. В поле «Дата внесения сведений в единый реестр субъектов малого и среднего предпринимательства» указывается дата согласно информации из </w:t>
      </w:r>
      <w:r w:rsidR="00877684">
        <w:rPr>
          <w:rFonts w:ascii="Times New Roman" w:hAnsi="Times New Roman" w:cs="Times New Roman"/>
          <w:sz w:val="28"/>
          <w:szCs w:val="28"/>
        </w:rPr>
        <w:t>Е</w:t>
      </w:r>
      <w:r w:rsidRPr="003D3011">
        <w:rPr>
          <w:rFonts w:ascii="Times New Roman" w:hAnsi="Times New Roman" w:cs="Times New Roman"/>
          <w:sz w:val="28"/>
          <w:szCs w:val="28"/>
        </w:rPr>
        <w:t xml:space="preserve">диного реестра субъектов малого и среднего предпринимательства. Единый реестр субъектов малого и среднего предпринимательства размещен на сайте </w:t>
      </w:r>
      <w:hyperlink r:id="rId7" w:history="1">
        <w:r w:rsidRPr="008700FA">
          <w:rPr>
            <w:rStyle w:val="a3"/>
            <w:rFonts w:ascii="Times New Roman" w:hAnsi="Times New Roman" w:cs="Times New Roman"/>
            <w:sz w:val="28"/>
            <w:szCs w:val="28"/>
          </w:rPr>
          <w:t>https://rmsp.nalog.ru/.</w:t>
        </w:r>
        <w:r w:rsidRPr="003D301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(Найти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свою организацию или ИП можно по ИНН)</w:t>
      </w:r>
      <w:r w:rsidRPr="003D30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47EE6C" w14:textId="77777777" w:rsidR="003D3011" w:rsidRDefault="003D3011" w:rsidP="003D3011">
      <w:pPr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>13. В поле «Сведения о лице, имеющем право действовать от имени заявителя без доверенности» заявитель-юридическое лицо указывает лиц, имеющих право действовать от имени заявителя без доверенности, согласно сведениям ЕГРЮЛ, актуальным на дату обращения в Уполномоченный орган. Заявители-индивидуальные предприниматели ставят в данном поле прочерк.</w:t>
      </w:r>
    </w:p>
    <w:p w14:paraId="20424032" w14:textId="255AB8BE" w:rsidR="003D3011" w:rsidRDefault="003D3011" w:rsidP="003D3011">
      <w:pPr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 14. В поле «Осуществляемые виды деятельности заявителя» перечисляются коды всех</w:t>
      </w:r>
      <w:r w:rsidR="00877684">
        <w:rPr>
          <w:rFonts w:ascii="Times New Roman" w:hAnsi="Times New Roman" w:cs="Times New Roman"/>
          <w:sz w:val="28"/>
          <w:szCs w:val="28"/>
        </w:rPr>
        <w:t>(необходимых)</w:t>
      </w:r>
      <w:r w:rsidRPr="003D3011">
        <w:rPr>
          <w:rFonts w:ascii="Times New Roman" w:hAnsi="Times New Roman" w:cs="Times New Roman"/>
          <w:sz w:val="28"/>
          <w:szCs w:val="28"/>
        </w:rPr>
        <w:t xml:space="preserve"> видов деятельности в соответствии с ОКВЭД2 согласно сведениям ЕГРЮЛ (ЕГРИП), актуальным на дату обращения в Уполномоченный орган. </w:t>
      </w:r>
    </w:p>
    <w:p w14:paraId="6ED468F0" w14:textId="783B7CA5" w:rsidR="003D3011" w:rsidRPr="003D3011" w:rsidRDefault="003D3011" w:rsidP="003D3011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D3011">
        <w:rPr>
          <w:rFonts w:ascii="Times New Roman" w:hAnsi="Times New Roman" w:cs="Times New Roman"/>
          <w:i/>
          <w:iCs/>
          <w:sz w:val="28"/>
          <w:szCs w:val="28"/>
        </w:rPr>
        <w:t>Заявитель может приложить к заявлению выписку из ЕГРЮЛ</w:t>
      </w:r>
      <w:r w:rsidR="00877684">
        <w:rPr>
          <w:rFonts w:ascii="Times New Roman" w:hAnsi="Times New Roman" w:cs="Times New Roman"/>
          <w:i/>
          <w:iCs/>
          <w:sz w:val="28"/>
          <w:szCs w:val="28"/>
        </w:rPr>
        <w:t>/ЕГРИП</w:t>
      </w:r>
      <w:r w:rsidRPr="003D3011">
        <w:rPr>
          <w:rFonts w:ascii="Times New Roman" w:hAnsi="Times New Roman" w:cs="Times New Roman"/>
          <w:i/>
          <w:iCs/>
          <w:sz w:val="28"/>
          <w:szCs w:val="28"/>
        </w:rPr>
        <w:t xml:space="preserve"> и не </w:t>
      </w:r>
      <w:r w:rsidR="005A27F3">
        <w:rPr>
          <w:rFonts w:ascii="Times New Roman" w:hAnsi="Times New Roman" w:cs="Times New Roman"/>
          <w:i/>
          <w:iCs/>
          <w:sz w:val="28"/>
          <w:szCs w:val="28"/>
        </w:rPr>
        <w:t>перечислять все о</w:t>
      </w:r>
      <w:r w:rsidRPr="003D3011">
        <w:rPr>
          <w:rFonts w:ascii="Times New Roman" w:hAnsi="Times New Roman" w:cs="Times New Roman"/>
          <w:i/>
          <w:iCs/>
          <w:sz w:val="28"/>
          <w:szCs w:val="28"/>
        </w:rPr>
        <w:t>существляемые виды деятельности.</w:t>
      </w:r>
      <w:r w:rsidR="005A27F3">
        <w:rPr>
          <w:rFonts w:ascii="Times New Roman" w:hAnsi="Times New Roman" w:cs="Times New Roman"/>
          <w:i/>
          <w:iCs/>
          <w:sz w:val="28"/>
          <w:szCs w:val="28"/>
        </w:rPr>
        <w:t xml:space="preserve"> Указать только необходимые.</w:t>
      </w:r>
      <w:r w:rsidRPr="003D3011">
        <w:rPr>
          <w:rFonts w:ascii="Times New Roman" w:hAnsi="Times New Roman" w:cs="Times New Roman"/>
          <w:i/>
          <w:iCs/>
          <w:sz w:val="28"/>
          <w:szCs w:val="28"/>
        </w:rPr>
        <w:t xml:space="preserve"> В данном случае в указанных полях следует указать «</w:t>
      </w:r>
      <w:r w:rsidR="005A27F3">
        <w:rPr>
          <w:rFonts w:ascii="Times New Roman" w:hAnsi="Times New Roman" w:cs="Times New Roman"/>
          <w:i/>
          <w:iCs/>
          <w:sz w:val="28"/>
          <w:szCs w:val="28"/>
        </w:rPr>
        <w:t xml:space="preserve">далее </w:t>
      </w:r>
      <w:r w:rsidRPr="003D3011">
        <w:rPr>
          <w:rFonts w:ascii="Times New Roman" w:hAnsi="Times New Roman" w:cs="Times New Roman"/>
          <w:i/>
          <w:iCs/>
          <w:sz w:val="28"/>
          <w:szCs w:val="28"/>
        </w:rPr>
        <w:t>см. ЕГРЮЛ</w:t>
      </w:r>
      <w:r w:rsidR="00877684">
        <w:rPr>
          <w:rFonts w:ascii="Times New Roman" w:hAnsi="Times New Roman" w:cs="Times New Roman"/>
          <w:i/>
          <w:iCs/>
          <w:sz w:val="28"/>
          <w:szCs w:val="28"/>
        </w:rPr>
        <w:t>/ЕГРИП</w:t>
      </w:r>
      <w:r w:rsidRPr="003D3011">
        <w:rPr>
          <w:rFonts w:ascii="Times New Roman" w:hAnsi="Times New Roman" w:cs="Times New Roman"/>
          <w:i/>
          <w:iCs/>
          <w:sz w:val="28"/>
          <w:szCs w:val="28"/>
        </w:rPr>
        <w:t>».</w:t>
      </w:r>
    </w:p>
    <w:p w14:paraId="29D3227B" w14:textId="4CAB1349" w:rsidR="003D3011" w:rsidRDefault="003D3011" w:rsidP="003D3011">
      <w:pPr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 15. В поле «Сведения о заявителе» заявители</w:t>
      </w:r>
      <w:r w:rsidR="005A27F3">
        <w:rPr>
          <w:rFonts w:ascii="Times New Roman" w:hAnsi="Times New Roman" w:cs="Times New Roman"/>
          <w:sz w:val="28"/>
          <w:szCs w:val="28"/>
        </w:rPr>
        <w:t xml:space="preserve"> </w:t>
      </w:r>
      <w:r w:rsidRPr="003D3011">
        <w:rPr>
          <w:rFonts w:ascii="Times New Roman" w:hAnsi="Times New Roman" w:cs="Times New Roman"/>
          <w:sz w:val="28"/>
          <w:szCs w:val="28"/>
        </w:rPr>
        <w:t>-</w:t>
      </w:r>
      <w:r w:rsidR="005A27F3">
        <w:rPr>
          <w:rFonts w:ascii="Times New Roman" w:hAnsi="Times New Roman" w:cs="Times New Roman"/>
          <w:sz w:val="28"/>
          <w:szCs w:val="28"/>
        </w:rPr>
        <w:t xml:space="preserve"> </w:t>
      </w:r>
      <w:r w:rsidRPr="003D3011">
        <w:rPr>
          <w:rFonts w:ascii="Times New Roman" w:hAnsi="Times New Roman" w:cs="Times New Roman"/>
          <w:sz w:val="28"/>
          <w:szCs w:val="28"/>
        </w:rPr>
        <w:t>юридические лица указывают сокращенное наименование юридического лица</w:t>
      </w:r>
      <w:r w:rsidR="005A27F3">
        <w:rPr>
          <w:rFonts w:ascii="Times New Roman" w:hAnsi="Times New Roman" w:cs="Times New Roman"/>
          <w:sz w:val="28"/>
          <w:szCs w:val="28"/>
        </w:rPr>
        <w:t>,</w:t>
      </w:r>
      <w:r w:rsidRPr="003D3011">
        <w:rPr>
          <w:rFonts w:ascii="Times New Roman" w:hAnsi="Times New Roman" w:cs="Times New Roman"/>
          <w:sz w:val="28"/>
          <w:szCs w:val="28"/>
        </w:rPr>
        <w:t xml:space="preserve"> </w:t>
      </w:r>
      <w:r w:rsidR="005A27F3">
        <w:rPr>
          <w:rFonts w:ascii="Times New Roman" w:hAnsi="Times New Roman" w:cs="Times New Roman"/>
          <w:sz w:val="28"/>
          <w:szCs w:val="28"/>
        </w:rPr>
        <w:t>з</w:t>
      </w:r>
      <w:r w:rsidR="005A27F3" w:rsidRPr="003D3011">
        <w:rPr>
          <w:rFonts w:ascii="Times New Roman" w:hAnsi="Times New Roman" w:cs="Times New Roman"/>
          <w:sz w:val="28"/>
          <w:szCs w:val="28"/>
        </w:rPr>
        <w:t>аявители</w:t>
      </w:r>
      <w:r w:rsidR="005A27F3">
        <w:rPr>
          <w:rFonts w:ascii="Times New Roman" w:hAnsi="Times New Roman" w:cs="Times New Roman"/>
          <w:sz w:val="28"/>
          <w:szCs w:val="28"/>
        </w:rPr>
        <w:t xml:space="preserve"> </w:t>
      </w:r>
      <w:r w:rsidR="005A27F3" w:rsidRPr="003D3011">
        <w:rPr>
          <w:rFonts w:ascii="Times New Roman" w:hAnsi="Times New Roman" w:cs="Times New Roman"/>
          <w:sz w:val="28"/>
          <w:szCs w:val="28"/>
        </w:rPr>
        <w:t>-</w:t>
      </w:r>
      <w:r w:rsidR="005A27F3">
        <w:rPr>
          <w:rFonts w:ascii="Times New Roman" w:hAnsi="Times New Roman" w:cs="Times New Roman"/>
          <w:sz w:val="28"/>
          <w:szCs w:val="28"/>
        </w:rPr>
        <w:t xml:space="preserve"> </w:t>
      </w:r>
      <w:r w:rsidR="005A27F3" w:rsidRPr="003D3011">
        <w:rPr>
          <w:rFonts w:ascii="Times New Roman" w:hAnsi="Times New Roman" w:cs="Times New Roman"/>
          <w:sz w:val="28"/>
          <w:szCs w:val="28"/>
        </w:rPr>
        <w:t xml:space="preserve">индивидуальные предприниматели указывают </w:t>
      </w:r>
      <w:r w:rsidR="005A27F3">
        <w:rPr>
          <w:rFonts w:ascii="Times New Roman" w:hAnsi="Times New Roman" w:cs="Times New Roman"/>
          <w:sz w:val="28"/>
          <w:szCs w:val="28"/>
        </w:rPr>
        <w:t xml:space="preserve">ИП </w:t>
      </w:r>
      <w:r w:rsidR="005A27F3" w:rsidRPr="003D3011">
        <w:rPr>
          <w:rFonts w:ascii="Times New Roman" w:hAnsi="Times New Roman" w:cs="Times New Roman"/>
          <w:sz w:val="28"/>
          <w:szCs w:val="28"/>
        </w:rPr>
        <w:t xml:space="preserve">ФИО индивидуального предпринимателя </w:t>
      </w:r>
      <w:r w:rsidRPr="003D3011">
        <w:rPr>
          <w:rFonts w:ascii="Times New Roman" w:hAnsi="Times New Roman" w:cs="Times New Roman"/>
          <w:sz w:val="28"/>
          <w:szCs w:val="28"/>
        </w:rPr>
        <w:t>согласно сведениям ЕГРЮЛ</w:t>
      </w:r>
      <w:r w:rsidR="005A27F3">
        <w:rPr>
          <w:rFonts w:ascii="Times New Roman" w:hAnsi="Times New Roman" w:cs="Times New Roman"/>
          <w:sz w:val="28"/>
          <w:szCs w:val="28"/>
        </w:rPr>
        <w:t>/ЕГРИП</w:t>
      </w:r>
      <w:r w:rsidRPr="003D3011">
        <w:rPr>
          <w:rFonts w:ascii="Times New Roman" w:hAnsi="Times New Roman" w:cs="Times New Roman"/>
          <w:sz w:val="28"/>
          <w:szCs w:val="28"/>
        </w:rPr>
        <w:t>, актуальным на дату обращения в Уполномоченный орган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555415" w14:textId="77777777" w:rsidR="003D3011" w:rsidRDefault="003D3011" w:rsidP="003D3011">
      <w:pPr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16. В поле «Сведения о заявителе в информационно-телекоммуникационной сети «Интернет» указывается сокращенное наименование заявителя-юридического лица (ФИО индивидуального предпринимателя) и ссылка на </w:t>
      </w:r>
      <w:r w:rsidRPr="003D3011">
        <w:rPr>
          <w:rFonts w:ascii="Times New Roman" w:hAnsi="Times New Roman" w:cs="Times New Roman"/>
          <w:sz w:val="28"/>
          <w:szCs w:val="28"/>
        </w:rPr>
        <w:lastRenderedPageBreak/>
        <w:t xml:space="preserve">сайт заявителя в соответствии с тем, как он указан в адресной строке (при наличии). Допускается указание ссылки на сайт заявителя в социальных сетях. В случае отсутствия сайта указывается «Сайт отсутствует». </w:t>
      </w:r>
    </w:p>
    <w:p w14:paraId="30A336FB" w14:textId="4FDBE9F6" w:rsidR="003D3011" w:rsidRPr="003D3011" w:rsidRDefault="003D3011" w:rsidP="003D3011">
      <w:pPr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В случае, если заявитель включен реестр поставщиков социальных услуг, рекомендуется также привести ссылку на данный реестр. В конце заявления ставится дата подписания, подпись лица, заполнившего заявление, с расшифровкой (ФИО) и печать (при наличии).                                           </w:t>
      </w:r>
    </w:p>
    <w:p w14:paraId="72FC04D1" w14:textId="77777777" w:rsidR="005A27F3" w:rsidRDefault="005A27F3" w:rsidP="005A27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E49066" w14:textId="24873B55" w:rsidR="005A27F3" w:rsidRPr="00AB3424" w:rsidRDefault="005A27F3" w:rsidP="005A27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424">
        <w:rPr>
          <w:rFonts w:ascii="Times New Roman" w:hAnsi="Times New Roman" w:cs="Times New Roman"/>
          <w:b/>
          <w:bCs/>
          <w:sz w:val="28"/>
          <w:szCs w:val="28"/>
        </w:rPr>
        <w:t>Инструкция по заполнению отчета о социальном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424">
        <w:rPr>
          <w:rFonts w:ascii="Times New Roman" w:hAnsi="Times New Roman" w:cs="Times New Roman"/>
          <w:b/>
          <w:bCs/>
          <w:sz w:val="28"/>
          <w:szCs w:val="28"/>
        </w:rPr>
        <w:t>воздействии (приложение № 2 к Порядку)</w:t>
      </w:r>
    </w:p>
    <w:p w14:paraId="59845ED0" w14:textId="77777777" w:rsidR="005A27F3" w:rsidRPr="00AB3424" w:rsidRDefault="005A27F3" w:rsidP="005A27F3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AB3424">
        <w:rPr>
          <w:rFonts w:ascii="Times New Roman" w:hAnsi="Times New Roman" w:cs="Times New Roman"/>
          <w:i/>
          <w:iCs/>
          <w:sz w:val="28"/>
          <w:szCs w:val="28"/>
        </w:rPr>
        <w:t>Справочно</w:t>
      </w:r>
      <w:proofErr w:type="spellEnd"/>
      <w:r w:rsidRPr="00AB3424">
        <w:rPr>
          <w:rFonts w:ascii="Times New Roman" w:hAnsi="Times New Roman" w:cs="Times New Roman"/>
          <w:i/>
          <w:iCs/>
          <w:sz w:val="28"/>
          <w:szCs w:val="28"/>
        </w:rPr>
        <w:t xml:space="preserve">: заявители заполняют отчет о социальном воздействии по желанию. При этом настоятельно рекомендуется предоставить данный документ в целях формирования у Уполномоченного органа более комплексного понимания характера осуществляемой социальной деятельности. В спорных случаях информация из отчета о социальном предпринимательстве может стать решающей в признании заявителя социальным предприятием. </w:t>
      </w:r>
    </w:p>
    <w:p w14:paraId="46362F86" w14:textId="77777777" w:rsidR="005A27F3" w:rsidRDefault="005A27F3" w:rsidP="005A27F3">
      <w:pPr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>1. В отчете о социальном воздействии в свободной форме приводится описание деятельности, соответствующей условиям, в соответствии с которыми заявитель обращается в Уполномоченный орган с целью признания социальным предприятием.</w:t>
      </w:r>
    </w:p>
    <w:p w14:paraId="27C9F8FB" w14:textId="77777777" w:rsidR="005A27F3" w:rsidRDefault="005A27F3" w:rsidP="005A27F3">
      <w:pPr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 2. В разделе «Цель социального предприятия» рекомендуется указывать цель – обеспечение занятости граждан, отнесенных к категориям социально уязвимых, а также конкретные категории граждан, трудоустройство которых осуществляет заявитель:</w:t>
      </w:r>
    </w:p>
    <w:p w14:paraId="0A616BBC" w14:textId="77777777" w:rsidR="005A27F3" w:rsidRDefault="005A27F3" w:rsidP="005A27F3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 а) инвалиды и лица с ограниченными возможностями здоровья;</w:t>
      </w:r>
    </w:p>
    <w:p w14:paraId="566EC7C3" w14:textId="77777777" w:rsidR="005A27F3" w:rsidRDefault="005A27F3" w:rsidP="005A27F3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 б) одинокие и (или) многодетные родители, воспитывающие несовершеннолетних детей, в том числе детей-инвалидов; </w:t>
      </w:r>
    </w:p>
    <w:p w14:paraId="72F27414" w14:textId="77777777" w:rsidR="005A27F3" w:rsidRDefault="005A27F3" w:rsidP="005A27F3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в) пенсионеры и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досрочно); </w:t>
      </w:r>
    </w:p>
    <w:p w14:paraId="5A5C2737" w14:textId="77777777" w:rsidR="005A27F3" w:rsidRDefault="005A27F3" w:rsidP="005A27F3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г) выпускники детских домов в возрасте до двадцати трех лет; </w:t>
      </w:r>
    </w:p>
    <w:p w14:paraId="1C593DE0" w14:textId="77777777" w:rsidR="005A27F3" w:rsidRDefault="005A27F3" w:rsidP="005A27F3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д) лица, освобожденные из мест лишения свободы и имеющие неснятую или непогашенную судимость; </w:t>
      </w:r>
    </w:p>
    <w:p w14:paraId="26A78C80" w14:textId="77777777" w:rsidR="005A27F3" w:rsidRDefault="005A27F3" w:rsidP="005A27F3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>е) беженцы и вынужденные переселенцы;</w:t>
      </w:r>
    </w:p>
    <w:p w14:paraId="04C5C0FA" w14:textId="77777777" w:rsidR="005A27F3" w:rsidRDefault="005A27F3" w:rsidP="005A27F3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 ж) малоимущие граждане; </w:t>
      </w:r>
    </w:p>
    <w:p w14:paraId="3188EC52" w14:textId="77777777" w:rsidR="005A27F3" w:rsidRDefault="005A27F3" w:rsidP="005A27F3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lastRenderedPageBreak/>
        <w:t xml:space="preserve">з) лица без определенного места жительства и занятий; </w:t>
      </w:r>
    </w:p>
    <w:p w14:paraId="14EB5E24" w14:textId="77777777" w:rsidR="005A27F3" w:rsidRDefault="005A27F3" w:rsidP="005A27F3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и) граждане, не указанные в подпунктах "а" – "з", признанные нуждающимися в социальном обслуживании. При указании данной категории граждан, отнесенных к категориям социально уязвимых, заявителю необходимо указать причины признания граждан нуждающимися в социальном обслуживании. </w:t>
      </w:r>
    </w:p>
    <w:p w14:paraId="6CDED3C9" w14:textId="475B4ED0" w:rsidR="005A27F3" w:rsidRDefault="005A27F3" w:rsidP="005A27F3">
      <w:pPr>
        <w:ind w:left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B3424">
        <w:rPr>
          <w:rFonts w:ascii="Times New Roman" w:hAnsi="Times New Roman" w:cs="Times New Roman"/>
          <w:i/>
          <w:iCs/>
          <w:sz w:val="28"/>
          <w:szCs w:val="28"/>
        </w:rPr>
        <w:t xml:space="preserve">Пример: обеспечение занятости граждан, отнесенных к категориям социально уязвимых – обеспечение занятости инвалидов по зрению. </w:t>
      </w:r>
    </w:p>
    <w:p w14:paraId="3B6FC998" w14:textId="77777777" w:rsidR="005A27F3" w:rsidRDefault="005A27F3" w:rsidP="005A27F3">
      <w:pPr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3.  В разделе «Социальная проблема (потребность потребителя), на решение которой направлена деятельность социального предприятия» приводится краткое описание конкретной социальной проблемы, на решение которой направлена деятельность заявителя.  </w:t>
      </w:r>
    </w:p>
    <w:p w14:paraId="4A95A48F" w14:textId="77777777" w:rsidR="005A27F3" w:rsidRPr="00AB3424" w:rsidRDefault="005A27F3" w:rsidP="005A27F3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B3424">
        <w:rPr>
          <w:rFonts w:ascii="Times New Roman" w:hAnsi="Times New Roman" w:cs="Times New Roman"/>
          <w:i/>
          <w:iCs/>
          <w:sz w:val="28"/>
          <w:szCs w:val="28"/>
        </w:rPr>
        <w:t xml:space="preserve">Примеры: трудности поиска работы и трудоустройства лиц, освобожденных из мест лишения свободы и имеющих неснятую или непогашенную судимость; необходимость создания особых условий трудоустройства для инвалидов, позволяющих им участвовать в трудовой деятельности.  </w:t>
      </w:r>
    </w:p>
    <w:p w14:paraId="69D6E1B5" w14:textId="77777777" w:rsidR="005A27F3" w:rsidRDefault="005A27F3" w:rsidP="005A27F3">
      <w:pPr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4. В разделе «Целевая аудитория, на которую направлена деятельность социального предприятия» перечисляются конкретные категории граждан, отнесенных к категориям социально уязвимых, занятость которых обеспечивает заявитель. </w:t>
      </w:r>
    </w:p>
    <w:p w14:paraId="739DBBD6" w14:textId="77777777" w:rsidR="005A27F3" w:rsidRDefault="005A27F3" w:rsidP="005A27F3">
      <w:pPr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5. В разделе «Способы решения социальной проблемы, которые осуществляет социальное предприятие» указываются конкретные способы, которые использует заявитель для решения социальных проблем, приведенных им в разделе «Социальная проблема (потребность потребителя), на решение которой направлена деятельность социального предприятия». </w:t>
      </w:r>
    </w:p>
    <w:p w14:paraId="053BEDD7" w14:textId="77777777" w:rsidR="005A27F3" w:rsidRPr="00AB3424" w:rsidRDefault="005A27F3" w:rsidP="005A27F3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 </w:t>
      </w:r>
      <w:r w:rsidRPr="00AB3424">
        <w:rPr>
          <w:rFonts w:ascii="Times New Roman" w:hAnsi="Times New Roman" w:cs="Times New Roman"/>
          <w:i/>
          <w:iCs/>
          <w:sz w:val="28"/>
          <w:szCs w:val="28"/>
        </w:rPr>
        <w:t xml:space="preserve">Примеры: организация целенаправленного найма лиц, освобожденных из мест лишения свободы и имеющих неснятую или непогашенную судимость; организация производства продукции, участие в котором не требует специальных навыков, что позволяет трудоустраивать инвалидов. </w:t>
      </w:r>
    </w:p>
    <w:p w14:paraId="67201690" w14:textId="77777777" w:rsidR="005A27F3" w:rsidRPr="00AB3424" w:rsidRDefault="005A27F3" w:rsidP="005A27F3">
      <w:pPr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 6. В разделе «Продукция (товары, работы, услуги), предлагаемая потребителю социального предприятия (целевой аудитории, </w:t>
      </w:r>
      <w:proofErr w:type="spellStart"/>
      <w:r w:rsidRPr="00AB3424">
        <w:rPr>
          <w:rFonts w:ascii="Times New Roman" w:hAnsi="Times New Roman" w:cs="Times New Roman"/>
          <w:sz w:val="28"/>
          <w:szCs w:val="28"/>
        </w:rPr>
        <w:t>благополучателям</w:t>
      </w:r>
      <w:proofErr w:type="spellEnd"/>
      <w:r w:rsidRPr="00AB3424">
        <w:rPr>
          <w:rFonts w:ascii="Times New Roman" w:hAnsi="Times New Roman" w:cs="Times New Roman"/>
          <w:sz w:val="28"/>
          <w:szCs w:val="28"/>
        </w:rPr>
        <w:t xml:space="preserve">)» необходимо указать продукцию (товары, работы, услуги), которую производят социально уязвимые граждане, занятость которых обеспечивает заявитель, например, ремонт ключей, изготовление открыток, изготовление сувенирной продукции. </w:t>
      </w:r>
    </w:p>
    <w:p w14:paraId="7E739928" w14:textId="77777777" w:rsidR="00CD22F1" w:rsidRDefault="00CD22F1" w:rsidP="005A27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0E7AC3" w14:textId="4E21B6EE" w:rsidR="005A27F3" w:rsidRPr="00AB3424" w:rsidRDefault="005A27F3" w:rsidP="005A27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342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Пример заполнения приложения № 2: </w:t>
      </w:r>
    </w:p>
    <w:p w14:paraId="27886CA0" w14:textId="34478D0E" w:rsidR="005A27F3" w:rsidRDefault="005A27F3" w:rsidP="005A27F3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B3424">
        <w:rPr>
          <w:rFonts w:ascii="Times New Roman" w:hAnsi="Times New Roman" w:cs="Times New Roman"/>
          <w:i/>
          <w:iCs/>
          <w:sz w:val="28"/>
          <w:szCs w:val="28"/>
        </w:rPr>
        <w:t>Заявитель</w:t>
      </w:r>
      <w:r w:rsidR="004F1F4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B342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F1F4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B3424">
        <w:rPr>
          <w:rFonts w:ascii="Times New Roman" w:hAnsi="Times New Roman" w:cs="Times New Roman"/>
          <w:i/>
          <w:iCs/>
          <w:sz w:val="28"/>
          <w:szCs w:val="28"/>
        </w:rPr>
        <w:t xml:space="preserve">организация, применяющая </w:t>
      </w:r>
      <w:proofErr w:type="gramStart"/>
      <w:r w:rsidRPr="00AB3424">
        <w:rPr>
          <w:rFonts w:ascii="Times New Roman" w:hAnsi="Times New Roman" w:cs="Times New Roman"/>
          <w:i/>
          <w:iCs/>
          <w:sz w:val="28"/>
          <w:szCs w:val="28"/>
        </w:rPr>
        <w:t>общую систему налогообложения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B3424">
        <w:rPr>
          <w:rFonts w:ascii="Times New Roman" w:hAnsi="Times New Roman" w:cs="Times New Roman"/>
          <w:i/>
          <w:iCs/>
          <w:sz w:val="28"/>
          <w:szCs w:val="28"/>
        </w:rPr>
        <w:t>занимается производством укупорочной продукции (пробок, крышек, колпачков и т.д.). Более половины работников, задействованных в производстве – инвалиды по зрению. Для них созданы специальные условия, позволяющие участвовать в трудовой деятельности</w:t>
      </w:r>
    </w:p>
    <w:p w14:paraId="3F39E7E7" w14:textId="77777777" w:rsidR="005A27F3" w:rsidRPr="00934103" w:rsidRDefault="005A27F3" w:rsidP="005A27F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34103">
        <w:rPr>
          <w:rFonts w:ascii="Times New Roman" w:hAnsi="Times New Roman" w:cs="Times New Roman"/>
          <w:b/>
          <w:bCs/>
          <w:sz w:val="32"/>
          <w:szCs w:val="32"/>
        </w:rPr>
        <w:t>Отчет о социальном воздействии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3969"/>
        <w:gridCol w:w="4672"/>
      </w:tblGrid>
      <w:tr w:rsidR="005A27F3" w14:paraId="78AFBB86" w14:textId="77777777" w:rsidTr="00E844B4">
        <w:tc>
          <w:tcPr>
            <w:tcW w:w="704" w:type="dxa"/>
          </w:tcPr>
          <w:p w14:paraId="4289AFDE" w14:textId="77777777" w:rsidR="005A27F3" w:rsidRPr="00692C5F" w:rsidRDefault="005A27F3" w:rsidP="00E844B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34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2C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969" w:type="dxa"/>
          </w:tcPr>
          <w:p w14:paraId="372CA62D" w14:textId="77777777" w:rsidR="005A27F3" w:rsidRPr="00692C5F" w:rsidRDefault="005A27F3" w:rsidP="00E844B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2C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4672" w:type="dxa"/>
          </w:tcPr>
          <w:p w14:paraId="46EFCD9C" w14:textId="77777777" w:rsidR="005A27F3" w:rsidRPr="00692C5F" w:rsidRDefault="005A27F3" w:rsidP="00E844B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2C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Описание</w:t>
            </w:r>
          </w:p>
        </w:tc>
      </w:tr>
      <w:tr w:rsidR="005A27F3" w14:paraId="06600006" w14:textId="77777777" w:rsidTr="00E844B4">
        <w:tc>
          <w:tcPr>
            <w:tcW w:w="704" w:type="dxa"/>
          </w:tcPr>
          <w:p w14:paraId="08BA0C6D" w14:textId="77777777" w:rsidR="005A27F3" w:rsidRDefault="005A27F3" w:rsidP="00E844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14:paraId="647B781A" w14:textId="77777777" w:rsidR="005A27F3" w:rsidRPr="00692C5F" w:rsidRDefault="005A27F3" w:rsidP="00E84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C5F">
              <w:rPr>
                <w:rFonts w:ascii="Times New Roman" w:hAnsi="Times New Roman" w:cs="Times New Roman"/>
                <w:sz w:val="24"/>
                <w:szCs w:val="24"/>
              </w:rPr>
              <w:t>Цель социального предприятия</w:t>
            </w:r>
          </w:p>
        </w:tc>
        <w:tc>
          <w:tcPr>
            <w:tcW w:w="4672" w:type="dxa"/>
          </w:tcPr>
          <w:p w14:paraId="6FBB7AB9" w14:textId="77777777" w:rsidR="005A27F3" w:rsidRPr="00692C5F" w:rsidRDefault="005A27F3" w:rsidP="00E84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C5F">
              <w:rPr>
                <w:rFonts w:ascii="Times New Roman" w:hAnsi="Times New Roman" w:cs="Times New Roman"/>
                <w:sz w:val="24"/>
                <w:szCs w:val="24"/>
              </w:rPr>
              <w:t>Обеспечение занятости граждан, отнесенных к категориям социально уязвимых – обеспечение занятости инвалидов по зрению</w:t>
            </w:r>
          </w:p>
        </w:tc>
      </w:tr>
      <w:tr w:rsidR="005A27F3" w14:paraId="06C14E8A" w14:textId="77777777" w:rsidTr="00E844B4">
        <w:tc>
          <w:tcPr>
            <w:tcW w:w="704" w:type="dxa"/>
          </w:tcPr>
          <w:p w14:paraId="2BEDA08D" w14:textId="77777777" w:rsidR="005A27F3" w:rsidRDefault="005A27F3" w:rsidP="00E844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14:paraId="563507CE" w14:textId="77777777" w:rsidR="005A27F3" w:rsidRPr="00692C5F" w:rsidRDefault="005A27F3" w:rsidP="00E84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C5F">
              <w:rPr>
                <w:rFonts w:ascii="Times New Roman" w:hAnsi="Times New Roman" w:cs="Times New Roman"/>
                <w:sz w:val="24"/>
                <w:szCs w:val="24"/>
              </w:rPr>
              <w:t>Социальная проблема (потребность потребителя), на решение которой направлена деятельность социального предприятия</w:t>
            </w:r>
          </w:p>
        </w:tc>
        <w:tc>
          <w:tcPr>
            <w:tcW w:w="4672" w:type="dxa"/>
          </w:tcPr>
          <w:p w14:paraId="4B7947B9" w14:textId="77777777" w:rsidR="005A27F3" w:rsidRPr="00692C5F" w:rsidRDefault="005A27F3" w:rsidP="00E84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C5F">
              <w:rPr>
                <w:rFonts w:ascii="Times New Roman" w:hAnsi="Times New Roman" w:cs="Times New Roman"/>
                <w:sz w:val="24"/>
                <w:szCs w:val="24"/>
              </w:rPr>
              <w:t>Необходимость создания особых условий трудоустройства для инвалидов, позволяющих им участвовать в трудовой деятельности</w:t>
            </w:r>
          </w:p>
        </w:tc>
      </w:tr>
      <w:tr w:rsidR="005A27F3" w14:paraId="7C7AC51C" w14:textId="77777777" w:rsidTr="00E844B4">
        <w:tc>
          <w:tcPr>
            <w:tcW w:w="704" w:type="dxa"/>
          </w:tcPr>
          <w:p w14:paraId="40EEBECD" w14:textId="77777777" w:rsidR="005A27F3" w:rsidRDefault="005A27F3" w:rsidP="00E844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14:paraId="221AA0EE" w14:textId="77777777" w:rsidR="005A27F3" w:rsidRPr="00692C5F" w:rsidRDefault="005A27F3" w:rsidP="00E84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C5F">
              <w:rPr>
                <w:rFonts w:ascii="Times New Roman" w:hAnsi="Times New Roman" w:cs="Times New Roman"/>
                <w:sz w:val="24"/>
                <w:szCs w:val="24"/>
              </w:rPr>
              <w:t>Целевая аудитория, на которую направлена деятельность социального предприятия</w:t>
            </w:r>
          </w:p>
        </w:tc>
        <w:tc>
          <w:tcPr>
            <w:tcW w:w="4672" w:type="dxa"/>
          </w:tcPr>
          <w:p w14:paraId="729C97DC" w14:textId="77777777" w:rsidR="005A27F3" w:rsidRPr="00692C5F" w:rsidRDefault="005A27F3" w:rsidP="00E84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C5F">
              <w:rPr>
                <w:rFonts w:ascii="Times New Roman" w:hAnsi="Times New Roman" w:cs="Times New Roman"/>
                <w:sz w:val="24"/>
                <w:szCs w:val="24"/>
              </w:rPr>
              <w:t>Инвалиды по зрению</w:t>
            </w:r>
          </w:p>
        </w:tc>
      </w:tr>
      <w:tr w:rsidR="005A27F3" w14:paraId="3655A3B6" w14:textId="77777777" w:rsidTr="00E844B4">
        <w:tc>
          <w:tcPr>
            <w:tcW w:w="704" w:type="dxa"/>
          </w:tcPr>
          <w:p w14:paraId="0CE8BC7C" w14:textId="77777777" w:rsidR="005A27F3" w:rsidRDefault="005A27F3" w:rsidP="00E844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14:paraId="57939785" w14:textId="77777777" w:rsidR="005A27F3" w:rsidRPr="00692C5F" w:rsidRDefault="005A27F3" w:rsidP="00E84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C5F">
              <w:rPr>
                <w:rFonts w:ascii="Times New Roman" w:hAnsi="Times New Roman" w:cs="Times New Roman"/>
                <w:sz w:val="24"/>
                <w:szCs w:val="24"/>
              </w:rPr>
              <w:t>Способы решения социальной проблемы, которые осуществляет социальное предприятие</w:t>
            </w:r>
          </w:p>
        </w:tc>
        <w:tc>
          <w:tcPr>
            <w:tcW w:w="4672" w:type="dxa"/>
          </w:tcPr>
          <w:p w14:paraId="5428A52D" w14:textId="77777777" w:rsidR="005A27F3" w:rsidRPr="00692C5F" w:rsidRDefault="005A27F3" w:rsidP="00E84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C5F"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производства продукции, участие в котором не требует специальных навыков, что позволяет трудоустраивать инвалидов</w:t>
            </w:r>
          </w:p>
        </w:tc>
      </w:tr>
      <w:tr w:rsidR="005A27F3" w14:paraId="4EC56FA9" w14:textId="77777777" w:rsidTr="00E844B4">
        <w:trPr>
          <w:trHeight w:val="1272"/>
        </w:trPr>
        <w:tc>
          <w:tcPr>
            <w:tcW w:w="704" w:type="dxa"/>
          </w:tcPr>
          <w:p w14:paraId="0E765A55" w14:textId="77777777" w:rsidR="005A27F3" w:rsidRDefault="005A27F3" w:rsidP="00E844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14:paraId="6D7420DB" w14:textId="77777777" w:rsidR="005A27F3" w:rsidRPr="00692C5F" w:rsidRDefault="005A27F3" w:rsidP="00E84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C5F">
              <w:rPr>
                <w:rFonts w:ascii="Times New Roman" w:hAnsi="Times New Roman" w:cs="Times New Roman"/>
                <w:sz w:val="24"/>
                <w:szCs w:val="24"/>
              </w:rPr>
              <w:t>Продукция (товары, работы, услуги), предлагаемая потребителю социального предприятия (целевой аудитории)</w:t>
            </w:r>
          </w:p>
        </w:tc>
        <w:tc>
          <w:tcPr>
            <w:tcW w:w="4672" w:type="dxa"/>
          </w:tcPr>
          <w:p w14:paraId="1B1D5152" w14:textId="77777777" w:rsidR="005A27F3" w:rsidRPr="00692C5F" w:rsidRDefault="005A27F3" w:rsidP="00E84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C5F">
              <w:rPr>
                <w:rFonts w:ascii="Times New Roman" w:hAnsi="Times New Roman" w:cs="Times New Roman"/>
                <w:sz w:val="24"/>
                <w:szCs w:val="24"/>
              </w:rPr>
              <w:t>Производство укупорочной продукции (пробок, крышек, колпачков и т.д.)</w:t>
            </w:r>
          </w:p>
        </w:tc>
      </w:tr>
    </w:tbl>
    <w:p w14:paraId="07597B11" w14:textId="77777777" w:rsidR="005A27F3" w:rsidRPr="00AB3424" w:rsidRDefault="005A27F3" w:rsidP="005A27F3">
      <w:pPr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14:paraId="0ED2F865" w14:textId="77777777" w:rsidR="005A27F3" w:rsidRPr="004E1AAD" w:rsidRDefault="005A27F3" w:rsidP="005A27F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8FFD87" w14:textId="77777777" w:rsidR="005A27F3" w:rsidRPr="004E1AAD" w:rsidRDefault="005A27F3" w:rsidP="005A27F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EDAB62" w14:textId="4ED48DFE" w:rsidR="002F15AF" w:rsidRDefault="002F15AF" w:rsidP="00F8129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581660" w14:textId="0D5F3732" w:rsidR="002F15AF" w:rsidRDefault="002F15AF" w:rsidP="00F8129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D5363C" w14:textId="468E50B2" w:rsidR="002F15AF" w:rsidRDefault="002F15AF" w:rsidP="00F8129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BA9FA5" w14:textId="7E8B54C1" w:rsidR="002F15AF" w:rsidRDefault="002F15AF" w:rsidP="00F8129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3F6BD2" w14:textId="16182CEF" w:rsidR="002F15AF" w:rsidRDefault="002F15AF" w:rsidP="00F8129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8097E7" w14:textId="385052E8" w:rsidR="002F15AF" w:rsidRDefault="002F15AF" w:rsidP="00F8129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896DE3" w14:textId="77777777" w:rsidR="002F15AF" w:rsidRDefault="002F15AF" w:rsidP="00F8129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74F6D9" w14:textId="77777777" w:rsidR="003D3011" w:rsidRDefault="003D3011" w:rsidP="00F8129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C189EC" w14:textId="77777777" w:rsidR="003D3011" w:rsidRDefault="003D3011" w:rsidP="00F8129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81D913" w14:textId="17BB02E7" w:rsidR="00D00369" w:rsidRPr="00D00369" w:rsidRDefault="00D00369" w:rsidP="00D0036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31113500"/>
      <w:r w:rsidRPr="00D00369">
        <w:rPr>
          <w:rFonts w:ascii="Times New Roman" w:hAnsi="Times New Roman" w:cs="Times New Roman"/>
          <w:b/>
          <w:bCs/>
          <w:sz w:val="28"/>
          <w:szCs w:val="28"/>
        </w:rPr>
        <w:t xml:space="preserve">Инструкция по заполнению сведений о численности и заработной плате работников субъекта малого или среднего предпринимательства из числа категорий граждан, указанных в пункте 1 части 1 статьи 24.1 Федерального закона (приложение № 4 к Порядку) </w:t>
      </w:r>
    </w:p>
    <w:bookmarkEnd w:id="1"/>
    <w:p w14:paraId="132B76FC" w14:textId="77777777" w:rsidR="00D00369" w:rsidRDefault="00D00369" w:rsidP="00D00369">
      <w:pPr>
        <w:rPr>
          <w:rFonts w:ascii="Times New Roman" w:hAnsi="Times New Roman" w:cs="Times New Roman"/>
          <w:sz w:val="28"/>
          <w:szCs w:val="28"/>
        </w:rPr>
      </w:pPr>
    </w:p>
    <w:p w14:paraId="2E3B60D6" w14:textId="4642FE88" w:rsidR="00D00369" w:rsidRDefault="00D00369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69">
        <w:rPr>
          <w:rFonts w:ascii="Times New Roman" w:hAnsi="Times New Roman" w:cs="Times New Roman"/>
          <w:sz w:val="28"/>
          <w:szCs w:val="28"/>
        </w:rPr>
        <w:t xml:space="preserve">1. Показатель «Среднесписочная численность работников за предшествующий календарный год» по строке «Всего работников» заполняется на основе формы сведений о среднесписочной численности работников за предшествующий календарный год, утвержденной Приказом ФНС России от 29 марта 2007 года № ММ3-25/174@ «Об утверждении формы Сведений о среднесписочной численности работников за предшествующий календарный год». </w:t>
      </w:r>
    </w:p>
    <w:p w14:paraId="634B990C" w14:textId="075086C1" w:rsidR="00D00369" w:rsidRDefault="00D00369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69">
        <w:rPr>
          <w:rFonts w:ascii="Times New Roman" w:hAnsi="Times New Roman" w:cs="Times New Roman"/>
          <w:sz w:val="28"/>
          <w:szCs w:val="28"/>
        </w:rPr>
        <w:t>2. Показатель «Среднесписочная численность работников за предшествующий календарный год» по строкам, соответствующим категориям граждан, отнесенным к категориям социально уязвимых, рассчитывается отдельно по каждой категории путем суммирования среднесписочной численности каждой категории работников за все месяцы отчетного года и деления полученной суммы на 12, на основании данных табелей учета рабочего времени</w:t>
      </w:r>
      <w:r w:rsidR="005456F4" w:rsidRPr="004F1F4D">
        <w:rPr>
          <w:rStyle w:val="a8"/>
          <w:rFonts w:ascii="Times New Roman" w:hAnsi="Times New Roman" w:cs="Times New Roman"/>
          <w:b/>
          <w:bCs/>
          <w:sz w:val="32"/>
          <w:szCs w:val="32"/>
        </w:rPr>
        <w:footnoteReference w:id="1"/>
      </w:r>
      <w:r w:rsidRPr="004F1F4D">
        <w:rPr>
          <w:rFonts w:ascii="Times New Roman" w:hAnsi="Times New Roman" w:cs="Times New Roman"/>
          <w:b/>
          <w:bCs/>
          <w:sz w:val="32"/>
          <w:szCs w:val="32"/>
        </w:rPr>
        <w:t xml:space="preserve">. </w:t>
      </w:r>
    </w:p>
    <w:p w14:paraId="4D71A078" w14:textId="36FEAD50" w:rsidR="00D00369" w:rsidRPr="00D00369" w:rsidRDefault="00D00369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69">
        <w:rPr>
          <w:rFonts w:ascii="Times New Roman" w:hAnsi="Times New Roman" w:cs="Times New Roman"/>
          <w:sz w:val="28"/>
          <w:szCs w:val="28"/>
        </w:rPr>
        <w:t xml:space="preserve">Среднесписочная численность каждой категории работников за месяц исчисляется путем суммирования численности работников, осуществлявших трудовую деятельность хотя бы один рабочий день, за каждый календарный день месяца, то есть с 1 по 30 или 31 число (для февраля – по 28 или 29 число), включая праздничные (нерабочие) и выходные дни, и деления полученной суммы на число календарных дней месяца. </w:t>
      </w:r>
    </w:p>
    <w:p w14:paraId="62789041" w14:textId="77777777" w:rsidR="00D00369" w:rsidRDefault="00D00369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69">
        <w:rPr>
          <w:rFonts w:ascii="Times New Roman" w:hAnsi="Times New Roman" w:cs="Times New Roman"/>
          <w:sz w:val="28"/>
          <w:szCs w:val="28"/>
        </w:rPr>
        <w:t xml:space="preserve">   При расчете не нужно учитывать внешних совместителей и лиц, выполнявших работы по договорам гражданско-правового характера. </w:t>
      </w:r>
    </w:p>
    <w:p w14:paraId="1B260206" w14:textId="4F0A8AB8" w:rsidR="00D00369" w:rsidRPr="00D00369" w:rsidRDefault="00D00369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69">
        <w:rPr>
          <w:rFonts w:ascii="Times New Roman" w:hAnsi="Times New Roman" w:cs="Times New Roman"/>
          <w:sz w:val="28"/>
          <w:szCs w:val="28"/>
        </w:rPr>
        <w:t xml:space="preserve"> В случае отсутствия работников одной или нескольких категорий граждан, по соответствующей строке показателя «Среднесписочная численность работников за предшествующий календарный год» ставится прочерк.                                              </w:t>
      </w:r>
    </w:p>
    <w:p w14:paraId="2B8558EC" w14:textId="77777777" w:rsidR="00D00369" w:rsidRDefault="00D00369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69">
        <w:rPr>
          <w:rFonts w:ascii="Times New Roman" w:hAnsi="Times New Roman" w:cs="Times New Roman"/>
          <w:sz w:val="28"/>
          <w:szCs w:val="28"/>
        </w:rPr>
        <w:t xml:space="preserve">3. Показатель «Среднесписочная численность работников за предшествующий календарный год» по строке «Работники, относящиеся к категориям, указанным в пункте 1 части 1 статьи 24.1 Федерального закона от 24 июля 2007 г. № 209-ФЗ «О развитии малого и среднего предпринимательства в Российской Федерации» (сумма строк 2.1 – 2.10), в том числе:» рассчитывается как сумма показателей, указанных в пункте 2 настоящей инструкции.  </w:t>
      </w:r>
    </w:p>
    <w:p w14:paraId="66B4EC04" w14:textId="77777777" w:rsidR="00D00369" w:rsidRDefault="00D00369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69">
        <w:rPr>
          <w:rFonts w:ascii="Times New Roman" w:hAnsi="Times New Roman" w:cs="Times New Roman"/>
          <w:sz w:val="28"/>
          <w:szCs w:val="28"/>
        </w:rPr>
        <w:lastRenderedPageBreak/>
        <w:t xml:space="preserve">4. Показатель «Фонд начисленной заработной платы за предшествующий календарный год» по строке «Всего работники» заполняется на основании данных о сумме выплат работникам заявителя по трудовым договорам с учетом НДФЛ. При определении показателя необходимо учитывать суммы вознаграждений, полученных работниками в связи с выполнением трудовых обязанностей (в том числе в натуральной форме), премий за производственные результаты, отпускных выплат и компенсаций за неиспользованный отпуск. </w:t>
      </w:r>
    </w:p>
    <w:p w14:paraId="5405136B" w14:textId="6E181F4C" w:rsidR="00CF7F93" w:rsidRDefault="00D00369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69">
        <w:rPr>
          <w:rFonts w:ascii="Times New Roman" w:hAnsi="Times New Roman" w:cs="Times New Roman"/>
          <w:sz w:val="28"/>
          <w:szCs w:val="28"/>
        </w:rPr>
        <w:t>5. Заявитель, не ведущий специальных регистров учета расчетов с персоналом по оплате труда, может рассчитать данный показатель на основе совокупности данных форм 2-НДФЛ</w:t>
      </w:r>
      <w:r w:rsidR="005456F4" w:rsidRPr="004F1F4D">
        <w:rPr>
          <w:rStyle w:val="a8"/>
          <w:rFonts w:ascii="Times New Roman" w:hAnsi="Times New Roman" w:cs="Times New Roman"/>
          <w:b/>
          <w:bCs/>
          <w:sz w:val="32"/>
          <w:szCs w:val="32"/>
        </w:rPr>
        <w:footnoteReference w:id="2"/>
      </w:r>
      <w:r w:rsidRPr="00D00369">
        <w:rPr>
          <w:rFonts w:ascii="Times New Roman" w:hAnsi="Times New Roman" w:cs="Times New Roman"/>
          <w:sz w:val="28"/>
          <w:szCs w:val="28"/>
        </w:rPr>
        <w:t xml:space="preserve"> в следующем порядке:</w:t>
      </w:r>
    </w:p>
    <w:p w14:paraId="25207B2B" w14:textId="77777777" w:rsidR="00CF7F93" w:rsidRDefault="00D00369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69">
        <w:rPr>
          <w:rFonts w:ascii="Times New Roman" w:hAnsi="Times New Roman" w:cs="Times New Roman"/>
          <w:sz w:val="28"/>
          <w:szCs w:val="28"/>
        </w:rPr>
        <w:t xml:space="preserve"> «Фонд начисленной заработной платы за предшествующий календарный год» по строке «Всего работники» рассчитывается как сумма доходов, выплаченных работникам, по кодам: </w:t>
      </w:r>
    </w:p>
    <w:p w14:paraId="2F28D0E0" w14:textId="4D092686" w:rsidR="00CF7F93" w:rsidRDefault="00D00369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69">
        <w:rPr>
          <w:rFonts w:ascii="Times New Roman" w:hAnsi="Times New Roman" w:cs="Times New Roman"/>
          <w:sz w:val="28"/>
          <w:szCs w:val="28"/>
        </w:rPr>
        <w:t xml:space="preserve"> 2000 «Вознаграждение, получаемое налогоплательщиком за выполнение трудовых или иных обязанностей; денежное содержание, денежное довольствие, не подпадающее под действие пункта 29 статьи 217 Налогового кодекса Российской Федерации</w:t>
      </w:r>
      <w:r w:rsidR="005456F4" w:rsidRPr="004F1F4D">
        <w:rPr>
          <w:rStyle w:val="a8"/>
          <w:rFonts w:ascii="Times New Roman" w:hAnsi="Times New Roman" w:cs="Times New Roman"/>
          <w:b/>
          <w:bCs/>
          <w:sz w:val="32"/>
          <w:szCs w:val="32"/>
        </w:rPr>
        <w:footnoteReference w:id="3"/>
      </w:r>
      <w:r w:rsidRPr="00D00369">
        <w:rPr>
          <w:rFonts w:ascii="Times New Roman" w:hAnsi="Times New Roman" w:cs="Times New Roman"/>
          <w:sz w:val="28"/>
          <w:szCs w:val="28"/>
        </w:rPr>
        <w:t xml:space="preserve"> и иные налогооблагаемые выплаты военнослужащим и приравненным к ним категориям физических лиц (кроме выплат по договорам гражданско-правового характера)»;</w:t>
      </w:r>
    </w:p>
    <w:p w14:paraId="19E7F3C9" w14:textId="42715814" w:rsidR="00CF7F93" w:rsidRDefault="00D00369" w:rsidP="00545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69">
        <w:rPr>
          <w:rFonts w:ascii="Times New Roman" w:hAnsi="Times New Roman" w:cs="Times New Roman"/>
          <w:sz w:val="28"/>
          <w:szCs w:val="28"/>
        </w:rPr>
        <w:t xml:space="preserve"> 2002 «Суммы премий, выплачиваемых за производственные результаты и иные подобные показатели, предусмотренные нормами законодательства Российской Федерации, трудовыми договорами (контрактами) и (или) коллективными договорами</w:t>
      </w:r>
      <w:r w:rsidR="00CF7F93">
        <w:rPr>
          <w:rFonts w:ascii="Times New Roman" w:hAnsi="Times New Roman" w:cs="Times New Roman"/>
          <w:sz w:val="28"/>
          <w:szCs w:val="28"/>
        </w:rPr>
        <w:t xml:space="preserve"> </w:t>
      </w:r>
      <w:r w:rsidR="00CF7F93" w:rsidRPr="00CF7F93">
        <w:rPr>
          <w:rFonts w:ascii="Times New Roman" w:hAnsi="Times New Roman" w:cs="Times New Roman"/>
          <w:sz w:val="28"/>
          <w:szCs w:val="28"/>
        </w:rPr>
        <w:t xml:space="preserve">(выплачиваемые не за счет средств прибыли организации, не за счет средств специального назначения или целевых поступлений)»; </w:t>
      </w:r>
    </w:p>
    <w:p w14:paraId="3AC8C77F" w14:textId="77777777" w:rsidR="00CF7F93" w:rsidRDefault="00CF7F93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F93">
        <w:rPr>
          <w:rFonts w:ascii="Times New Roman" w:hAnsi="Times New Roman" w:cs="Times New Roman"/>
          <w:sz w:val="28"/>
          <w:szCs w:val="28"/>
        </w:rPr>
        <w:t>2012 «Суммы отпускных выплат»;</w:t>
      </w:r>
    </w:p>
    <w:p w14:paraId="08EAF077" w14:textId="114CCAD0" w:rsidR="00CF7F93" w:rsidRDefault="00CF7F93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F93">
        <w:rPr>
          <w:rFonts w:ascii="Times New Roman" w:hAnsi="Times New Roman" w:cs="Times New Roman"/>
          <w:sz w:val="28"/>
          <w:szCs w:val="28"/>
        </w:rPr>
        <w:t>2013 «Сумма компенсации за неиспользованный отпуск»;</w:t>
      </w:r>
    </w:p>
    <w:p w14:paraId="0406E78C" w14:textId="4A0D5558" w:rsidR="00CF7F93" w:rsidRDefault="00CF7F93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F93">
        <w:rPr>
          <w:rFonts w:ascii="Times New Roman" w:hAnsi="Times New Roman" w:cs="Times New Roman"/>
          <w:sz w:val="28"/>
          <w:szCs w:val="28"/>
        </w:rPr>
        <w:t>2530 «Оплата труда в натуральной форме».</w:t>
      </w:r>
    </w:p>
    <w:p w14:paraId="28BF5825" w14:textId="04D56ADD" w:rsidR="00CF7F93" w:rsidRDefault="00CF7F93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F93">
        <w:rPr>
          <w:rFonts w:ascii="Times New Roman" w:hAnsi="Times New Roman" w:cs="Times New Roman"/>
          <w:sz w:val="28"/>
          <w:szCs w:val="28"/>
        </w:rPr>
        <w:t xml:space="preserve"> 6. Показатель «Фонд начисленной заработной платы за предшествующий календарный год» по строкам, соответствующим категориям граждан, отнесенным к категориям социально уязвимых, может быть рассчитан как сумма доходов, выплаченных указанным работникам, по данным формы 2-НДФЛ</w:t>
      </w:r>
      <w:r w:rsidR="005456F4" w:rsidRPr="004F1F4D">
        <w:rPr>
          <w:rStyle w:val="a8"/>
          <w:rFonts w:ascii="Times New Roman" w:hAnsi="Times New Roman" w:cs="Times New Roman"/>
          <w:b/>
          <w:bCs/>
          <w:sz w:val="32"/>
          <w:szCs w:val="32"/>
        </w:rPr>
        <w:footnoteReference w:id="4"/>
      </w:r>
      <w:r w:rsidRPr="004F1F4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CF7F93">
        <w:rPr>
          <w:rFonts w:ascii="Times New Roman" w:hAnsi="Times New Roman" w:cs="Times New Roman"/>
          <w:sz w:val="28"/>
          <w:szCs w:val="28"/>
        </w:rPr>
        <w:t xml:space="preserve">по кодам: </w:t>
      </w:r>
    </w:p>
    <w:p w14:paraId="157CCA64" w14:textId="77777777" w:rsidR="00CF7F93" w:rsidRDefault="00CF7F93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F93">
        <w:rPr>
          <w:rFonts w:ascii="Times New Roman" w:hAnsi="Times New Roman" w:cs="Times New Roman"/>
          <w:sz w:val="28"/>
          <w:szCs w:val="28"/>
        </w:rPr>
        <w:lastRenderedPageBreak/>
        <w:t xml:space="preserve"> 2000 «Вознаграждение, получаемое налогоплательщиком за выполнение трудовых или иных обязанностей; денежное содержание, денежное довольствие, не подпадающее под действие пункта 29 статьи 217 Налогового кодекса Российской Федерации и иные налогооблагаемые выплаты военнослужащим и приравненным к ним категориям физических лиц (кроме выплат по договорам гражданско-правового характера)»;</w:t>
      </w:r>
    </w:p>
    <w:p w14:paraId="7DF450D1" w14:textId="77777777" w:rsidR="00D90FB9" w:rsidRDefault="00CF7F93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F93">
        <w:rPr>
          <w:rFonts w:ascii="Times New Roman" w:hAnsi="Times New Roman" w:cs="Times New Roman"/>
          <w:sz w:val="28"/>
          <w:szCs w:val="28"/>
        </w:rPr>
        <w:t xml:space="preserve"> 2002 «Суммы премий, выплачиваемых за производственные результаты и иные подобные показатели, предусмотренные нормами законодательства Российской Федерации, трудовыми договорами (контрактами) и (или) коллективными договорами (выплачиваемые не за счет средств прибыли организации, не за счет средств специального назначения или целевых поступлений)»; </w:t>
      </w:r>
    </w:p>
    <w:p w14:paraId="03D28B60" w14:textId="77777777" w:rsidR="00D90FB9" w:rsidRDefault="00CF7F93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F93">
        <w:rPr>
          <w:rFonts w:ascii="Times New Roman" w:hAnsi="Times New Roman" w:cs="Times New Roman"/>
          <w:sz w:val="28"/>
          <w:szCs w:val="28"/>
        </w:rPr>
        <w:t xml:space="preserve">2012 «Суммы отпускных выплат»; </w:t>
      </w:r>
    </w:p>
    <w:p w14:paraId="1EA7D4EE" w14:textId="77777777" w:rsidR="00D90FB9" w:rsidRDefault="00CF7F93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F93">
        <w:rPr>
          <w:rFonts w:ascii="Times New Roman" w:hAnsi="Times New Roman" w:cs="Times New Roman"/>
          <w:sz w:val="28"/>
          <w:szCs w:val="28"/>
        </w:rPr>
        <w:t xml:space="preserve">2013 «Сумма компенсации за неиспользованный отпуск»; </w:t>
      </w:r>
    </w:p>
    <w:p w14:paraId="5257FDA3" w14:textId="77777777" w:rsidR="00D90FB9" w:rsidRDefault="00CF7F93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F93">
        <w:rPr>
          <w:rFonts w:ascii="Times New Roman" w:hAnsi="Times New Roman" w:cs="Times New Roman"/>
          <w:sz w:val="28"/>
          <w:szCs w:val="28"/>
        </w:rPr>
        <w:t>2530 «Оплата труда в натуральной форме».</w:t>
      </w:r>
    </w:p>
    <w:p w14:paraId="69FFC27A" w14:textId="27A0793E" w:rsidR="00CF7F93" w:rsidRPr="00CF7F93" w:rsidRDefault="00CF7F93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F93">
        <w:rPr>
          <w:rFonts w:ascii="Times New Roman" w:hAnsi="Times New Roman" w:cs="Times New Roman"/>
          <w:sz w:val="28"/>
          <w:szCs w:val="28"/>
        </w:rPr>
        <w:t xml:space="preserve"> В случае отсутствия работников одной или нескольких категорий граждан по соответствующей строке показателя «Фонд начисленной заработной платы за предшествующий календарный год» ставится прочерк.  </w:t>
      </w:r>
    </w:p>
    <w:p w14:paraId="634B5137" w14:textId="774055D6" w:rsidR="00D90FB9" w:rsidRDefault="00D90FB9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FB9">
        <w:rPr>
          <w:rFonts w:ascii="Times New Roman" w:hAnsi="Times New Roman" w:cs="Times New Roman"/>
          <w:sz w:val="28"/>
          <w:szCs w:val="28"/>
        </w:rPr>
        <w:t xml:space="preserve">7. Показатель «Фонд начисленной заработной платы за предшествующий календарный год» по строке </w:t>
      </w:r>
      <w:r w:rsidR="007B7F03">
        <w:rPr>
          <w:rFonts w:ascii="Times New Roman" w:hAnsi="Times New Roman" w:cs="Times New Roman"/>
          <w:sz w:val="28"/>
          <w:szCs w:val="28"/>
        </w:rPr>
        <w:t xml:space="preserve">2. </w:t>
      </w:r>
      <w:r w:rsidRPr="00D90FB9">
        <w:rPr>
          <w:rFonts w:ascii="Times New Roman" w:hAnsi="Times New Roman" w:cs="Times New Roman"/>
          <w:sz w:val="28"/>
          <w:szCs w:val="28"/>
        </w:rPr>
        <w:t>«Работники, относящиеся к категориям, указанным в пункте 1 части 1 статьи 24.1 Федерального закона от № 209-ФЗ</w:t>
      </w:r>
      <w:r w:rsidR="00D1697E">
        <w:rPr>
          <w:rFonts w:ascii="Times New Roman" w:hAnsi="Times New Roman" w:cs="Times New Roman"/>
          <w:sz w:val="28"/>
          <w:szCs w:val="28"/>
        </w:rPr>
        <w:t>»</w:t>
      </w:r>
      <w:r w:rsidRPr="00D90FB9">
        <w:rPr>
          <w:rFonts w:ascii="Times New Roman" w:hAnsi="Times New Roman" w:cs="Times New Roman"/>
          <w:sz w:val="28"/>
          <w:szCs w:val="28"/>
        </w:rPr>
        <w:t xml:space="preserve"> рассчитывается как сумма показателей, указанных в пункте 6 настоящей инструкции.  </w:t>
      </w:r>
    </w:p>
    <w:p w14:paraId="6AEA338F" w14:textId="6D13F8D4" w:rsidR="00D90FB9" w:rsidRDefault="00D90FB9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FB9">
        <w:rPr>
          <w:rFonts w:ascii="Times New Roman" w:hAnsi="Times New Roman" w:cs="Times New Roman"/>
          <w:sz w:val="28"/>
          <w:szCs w:val="28"/>
        </w:rPr>
        <w:t>8. Показатель «Доля работников, относящихся к категориям, указанным в пункте 1 части 1 статьи 24.1 Федерального закона № 209-ФЗ</w:t>
      </w:r>
      <w:r w:rsidR="005456F4">
        <w:rPr>
          <w:rFonts w:ascii="Times New Roman" w:hAnsi="Times New Roman" w:cs="Times New Roman"/>
          <w:sz w:val="28"/>
          <w:szCs w:val="28"/>
        </w:rPr>
        <w:t xml:space="preserve">, </w:t>
      </w:r>
      <w:r w:rsidRPr="00D90FB9">
        <w:rPr>
          <w:rFonts w:ascii="Times New Roman" w:hAnsi="Times New Roman" w:cs="Times New Roman"/>
          <w:sz w:val="28"/>
          <w:szCs w:val="28"/>
        </w:rPr>
        <w:t>в общей среднесписочной численности работников (человек) за предшествующий календарный год</w:t>
      </w:r>
      <w:r w:rsidR="00D1697E">
        <w:rPr>
          <w:rFonts w:ascii="Times New Roman" w:hAnsi="Times New Roman" w:cs="Times New Roman"/>
          <w:sz w:val="28"/>
          <w:szCs w:val="28"/>
        </w:rPr>
        <w:t>»</w:t>
      </w:r>
      <w:r w:rsidRPr="00D90FB9">
        <w:rPr>
          <w:rFonts w:ascii="Times New Roman" w:hAnsi="Times New Roman" w:cs="Times New Roman"/>
          <w:sz w:val="28"/>
          <w:szCs w:val="28"/>
        </w:rPr>
        <w:t xml:space="preserve">, рассчитывается </w:t>
      </w:r>
      <w:bookmarkStart w:id="3" w:name="_Hlk31111919"/>
      <w:r w:rsidRPr="00D90FB9">
        <w:rPr>
          <w:rFonts w:ascii="Times New Roman" w:hAnsi="Times New Roman" w:cs="Times New Roman"/>
          <w:sz w:val="28"/>
          <w:szCs w:val="28"/>
        </w:rPr>
        <w:t>как отношение показател</w:t>
      </w:r>
      <w:r w:rsidR="007B7F03">
        <w:rPr>
          <w:rFonts w:ascii="Times New Roman" w:hAnsi="Times New Roman" w:cs="Times New Roman"/>
          <w:sz w:val="28"/>
          <w:szCs w:val="28"/>
        </w:rPr>
        <w:t>ей</w:t>
      </w:r>
      <w:r w:rsidR="005456F4">
        <w:rPr>
          <w:rFonts w:ascii="Times New Roman" w:hAnsi="Times New Roman" w:cs="Times New Roman"/>
          <w:sz w:val="28"/>
          <w:szCs w:val="28"/>
        </w:rPr>
        <w:t xml:space="preserve"> </w:t>
      </w:r>
      <w:r w:rsidR="007B7F03">
        <w:rPr>
          <w:rFonts w:ascii="Times New Roman" w:hAnsi="Times New Roman" w:cs="Times New Roman"/>
          <w:sz w:val="28"/>
          <w:szCs w:val="28"/>
        </w:rPr>
        <w:t xml:space="preserve">столбца 3 </w:t>
      </w:r>
      <w:r w:rsidR="005456F4" w:rsidRPr="00D90FB9">
        <w:rPr>
          <w:rFonts w:ascii="Times New Roman" w:hAnsi="Times New Roman" w:cs="Times New Roman"/>
          <w:sz w:val="28"/>
          <w:szCs w:val="28"/>
        </w:rPr>
        <w:t>«Среднесписочная численность</w:t>
      </w:r>
      <w:r w:rsidR="007B7F03">
        <w:rPr>
          <w:rFonts w:ascii="Times New Roman" w:hAnsi="Times New Roman" w:cs="Times New Roman"/>
          <w:sz w:val="28"/>
          <w:szCs w:val="28"/>
        </w:rPr>
        <w:t>…</w:t>
      </w:r>
      <w:r w:rsidR="005456F4" w:rsidRPr="00D90FB9">
        <w:rPr>
          <w:rFonts w:ascii="Times New Roman" w:hAnsi="Times New Roman" w:cs="Times New Roman"/>
          <w:sz w:val="28"/>
          <w:szCs w:val="28"/>
        </w:rPr>
        <w:t>»</w:t>
      </w:r>
      <w:r w:rsidR="007B7F03">
        <w:rPr>
          <w:rFonts w:ascii="Times New Roman" w:hAnsi="Times New Roman" w:cs="Times New Roman"/>
          <w:sz w:val="28"/>
          <w:szCs w:val="28"/>
        </w:rPr>
        <w:t xml:space="preserve"> - показателя по </w:t>
      </w:r>
      <w:r w:rsidRPr="00D90FB9">
        <w:rPr>
          <w:rFonts w:ascii="Times New Roman" w:hAnsi="Times New Roman" w:cs="Times New Roman"/>
          <w:sz w:val="28"/>
          <w:szCs w:val="28"/>
        </w:rPr>
        <w:t xml:space="preserve"> строке </w:t>
      </w:r>
      <w:r w:rsidR="007B7F03">
        <w:rPr>
          <w:rFonts w:ascii="Times New Roman" w:hAnsi="Times New Roman" w:cs="Times New Roman"/>
          <w:sz w:val="28"/>
          <w:szCs w:val="28"/>
        </w:rPr>
        <w:t xml:space="preserve">2 </w:t>
      </w:r>
      <w:r w:rsidRPr="00D90FB9">
        <w:rPr>
          <w:rFonts w:ascii="Times New Roman" w:hAnsi="Times New Roman" w:cs="Times New Roman"/>
          <w:sz w:val="28"/>
          <w:szCs w:val="28"/>
        </w:rPr>
        <w:t>«Работники, относящиеся к категориям</w:t>
      </w:r>
      <w:r w:rsidR="007B7F03">
        <w:rPr>
          <w:rFonts w:ascii="Times New Roman" w:hAnsi="Times New Roman" w:cs="Times New Roman"/>
          <w:sz w:val="28"/>
          <w:szCs w:val="28"/>
        </w:rPr>
        <w:t>…</w:t>
      </w:r>
      <w:r w:rsidRPr="00D90FB9">
        <w:rPr>
          <w:rFonts w:ascii="Times New Roman" w:hAnsi="Times New Roman" w:cs="Times New Roman"/>
          <w:sz w:val="28"/>
          <w:szCs w:val="28"/>
        </w:rPr>
        <w:t>» к показателю</w:t>
      </w:r>
      <w:r w:rsidR="00D47B7D">
        <w:rPr>
          <w:rFonts w:ascii="Times New Roman" w:hAnsi="Times New Roman" w:cs="Times New Roman"/>
          <w:sz w:val="28"/>
          <w:szCs w:val="28"/>
        </w:rPr>
        <w:t xml:space="preserve"> того же столбца</w:t>
      </w:r>
      <w:r w:rsidRPr="00D90FB9">
        <w:rPr>
          <w:rFonts w:ascii="Times New Roman" w:hAnsi="Times New Roman" w:cs="Times New Roman"/>
          <w:sz w:val="28"/>
          <w:szCs w:val="28"/>
        </w:rPr>
        <w:t xml:space="preserve"> по строке </w:t>
      </w:r>
      <w:r w:rsidR="007B7F03">
        <w:rPr>
          <w:rFonts w:ascii="Times New Roman" w:hAnsi="Times New Roman" w:cs="Times New Roman"/>
          <w:sz w:val="28"/>
          <w:szCs w:val="28"/>
        </w:rPr>
        <w:t xml:space="preserve">1 </w:t>
      </w:r>
      <w:r w:rsidRPr="00D90FB9">
        <w:rPr>
          <w:rFonts w:ascii="Times New Roman" w:hAnsi="Times New Roman" w:cs="Times New Roman"/>
          <w:sz w:val="28"/>
          <w:szCs w:val="28"/>
        </w:rPr>
        <w:t>«Всего работник</w:t>
      </w:r>
      <w:r w:rsidR="0021527C">
        <w:rPr>
          <w:rFonts w:ascii="Times New Roman" w:hAnsi="Times New Roman" w:cs="Times New Roman"/>
          <w:sz w:val="28"/>
          <w:szCs w:val="28"/>
        </w:rPr>
        <w:t>и</w:t>
      </w:r>
      <w:r w:rsidRPr="00D90FB9">
        <w:rPr>
          <w:rFonts w:ascii="Times New Roman" w:hAnsi="Times New Roman" w:cs="Times New Roman"/>
          <w:sz w:val="28"/>
          <w:szCs w:val="28"/>
        </w:rPr>
        <w:t>», выраженное в процентах</w:t>
      </w:r>
      <w:bookmarkEnd w:id="3"/>
      <w:r w:rsidRPr="00D90FB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9D57873" w14:textId="0D318EDE" w:rsidR="005456F4" w:rsidRPr="00D90FB9" w:rsidRDefault="005456F4" w:rsidP="00D16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Показатель </w:t>
      </w:r>
      <w:r w:rsidR="00D1697E">
        <w:rPr>
          <w:rFonts w:ascii="Times New Roman" w:hAnsi="Times New Roman" w:cs="Times New Roman"/>
          <w:sz w:val="28"/>
          <w:szCs w:val="28"/>
        </w:rPr>
        <w:t>«</w:t>
      </w:r>
      <w:bookmarkStart w:id="4" w:name="_Hlk31113161"/>
      <w:r w:rsidR="00D1697E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оля расходов на оплату труда</w:t>
      </w:r>
      <w:r w:rsidR="00D1697E" w:rsidRPr="00D1697E">
        <w:rPr>
          <w:rFonts w:ascii="Times New Roman" w:hAnsi="Times New Roman" w:cs="Times New Roman"/>
          <w:sz w:val="28"/>
          <w:szCs w:val="28"/>
        </w:rPr>
        <w:t xml:space="preserve"> </w:t>
      </w:r>
      <w:r w:rsidR="00D1697E" w:rsidRPr="00D90FB9">
        <w:rPr>
          <w:rFonts w:ascii="Times New Roman" w:hAnsi="Times New Roman" w:cs="Times New Roman"/>
          <w:sz w:val="28"/>
          <w:szCs w:val="28"/>
        </w:rPr>
        <w:t>работников (человек) относящихся к категориям, указанным в пункте 1 части 1 статьи 24.1 Федерального закона № 209-ФЗ</w:t>
      </w:r>
      <w:bookmarkEnd w:id="4"/>
      <w:r w:rsidR="00D1697E">
        <w:rPr>
          <w:rFonts w:ascii="Times New Roman" w:hAnsi="Times New Roman" w:cs="Times New Roman"/>
          <w:sz w:val="28"/>
          <w:szCs w:val="28"/>
        </w:rPr>
        <w:t xml:space="preserve">, </w:t>
      </w:r>
      <w:r w:rsidR="00D1697E" w:rsidRPr="00D90FB9">
        <w:rPr>
          <w:rFonts w:ascii="Times New Roman" w:hAnsi="Times New Roman" w:cs="Times New Roman"/>
          <w:sz w:val="28"/>
          <w:szCs w:val="28"/>
        </w:rPr>
        <w:t>за</w:t>
      </w:r>
      <w:r w:rsidR="00D1697E">
        <w:rPr>
          <w:rFonts w:ascii="Times New Roman" w:hAnsi="Times New Roman" w:cs="Times New Roman"/>
          <w:sz w:val="28"/>
          <w:szCs w:val="28"/>
        </w:rPr>
        <w:t xml:space="preserve"> </w:t>
      </w:r>
      <w:r w:rsidR="00D1697E" w:rsidRPr="00D90FB9">
        <w:rPr>
          <w:rFonts w:ascii="Times New Roman" w:hAnsi="Times New Roman" w:cs="Times New Roman"/>
          <w:sz w:val="28"/>
          <w:szCs w:val="28"/>
        </w:rPr>
        <w:t>предшествующий календарный год</w:t>
      </w:r>
      <w:r w:rsidR="00D1697E">
        <w:rPr>
          <w:rFonts w:ascii="Times New Roman" w:hAnsi="Times New Roman" w:cs="Times New Roman"/>
          <w:sz w:val="28"/>
          <w:szCs w:val="28"/>
        </w:rPr>
        <w:t>»</w:t>
      </w:r>
      <w:r w:rsidR="00D1697E" w:rsidRPr="00D90FB9">
        <w:rPr>
          <w:rFonts w:ascii="Times New Roman" w:hAnsi="Times New Roman" w:cs="Times New Roman"/>
          <w:sz w:val="28"/>
          <w:szCs w:val="28"/>
        </w:rPr>
        <w:t xml:space="preserve">, рассчитывается </w:t>
      </w:r>
      <w:r w:rsidR="007B7F03" w:rsidRPr="00D90FB9">
        <w:rPr>
          <w:rFonts w:ascii="Times New Roman" w:hAnsi="Times New Roman" w:cs="Times New Roman"/>
          <w:sz w:val="28"/>
          <w:szCs w:val="28"/>
        </w:rPr>
        <w:t>как отношение показател</w:t>
      </w:r>
      <w:r w:rsidR="00D47B7D">
        <w:rPr>
          <w:rFonts w:ascii="Times New Roman" w:hAnsi="Times New Roman" w:cs="Times New Roman"/>
          <w:sz w:val="28"/>
          <w:szCs w:val="28"/>
        </w:rPr>
        <w:t>я</w:t>
      </w:r>
      <w:r w:rsidR="007B7F03">
        <w:rPr>
          <w:rFonts w:ascii="Times New Roman" w:hAnsi="Times New Roman" w:cs="Times New Roman"/>
          <w:sz w:val="28"/>
          <w:szCs w:val="28"/>
        </w:rPr>
        <w:t xml:space="preserve"> столбца 4 </w:t>
      </w:r>
      <w:r w:rsidR="007B7F03" w:rsidRPr="00D90FB9">
        <w:rPr>
          <w:rFonts w:ascii="Times New Roman" w:hAnsi="Times New Roman" w:cs="Times New Roman"/>
          <w:sz w:val="28"/>
          <w:szCs w:val="28"/>
        </w:rPr>
        <w:t>«</w:t>
      </w:r>
      <w:r w:rsidR="0021527C">
        <w:rPr>
          <w:rFonts w:ascii="Times New Roman" w:hAnsi="Times New Roman" w:cs="Times New Roman"/>
          <w:sz w:val="28"/>
          <w:szCs w:val="28"/>
        </w:rPr>
        <w:t>Фонд начисленной заработной платы</w:t>
      </w:r>
      <w:r w:rsidR="007B7F03">
        <w:rPr>
          <w:rFonts w:ascii="Times New Roman" w:hAnsi="Times New Roman" w:cs="Times New Roman"/>
          <w:sz w:val="28"/>
          <w:szCs w:val="28"/>
        </w:rPr>
        <w:t>…</w:t>
      </w:r>
      <w:r w:rsidR="007B7F03" w:rsidRPr="00D90FB9">
        <w:rPr>
          <w:rFonts w:ascii="Times New Roman" w:hAnsi="Times New Roman" w:cs="Times New Roman"/>
          <w:sz w:val="28"/>
          <w:szCs w:val="28"/>
        </w:rPr>
        <w:t>»</w:t>
      </w:r>
      <w:r w:rsidR="007B7F03">
        <w:rPr>
          <w:rFonts w:ascii="Times New Roman" w:hAnsi="Times New Roman" w:cs="Times New Roman"/>
          <w:sz w:val="28"/>
          <w:szCs w:val="28"/>
        </w:rPr>
        <w:t xml:space="preserve"> по </w:t>
      </w:r>
      <w:r w:rsidR="007B7F03" w:rsidRPr="00D90FB9">
        <w:rPr>
          <w:rFonts w:ascii="Times New Roman" w:hAnsi="Times New Roman" w:cs="Times New Roman"/>
          <w:sz w:val="28"/>
          <w:szCs w:val="28"/>
        </w:rPr>
        <w:t xml:space="preserve"> строке </w:t>
      </w:r>
      <w:r w:rsidR="007B7F03">
        <w:rPr>
          <w:rFonts w:ascii="Times New Roman" w:hAnsi="Times New Roman" w:cs="Times New Roman"/>
          <w:sz w:val="28"/>
          <w:szCs w:val="28"/>
        </w:rPr>
        <w:t xml:space="preserve">2 </w:t>
      </w:r>
      <w:r w:rsidR="007B7F03" w:rsidRPr="00D90FB9">
        <w:rPr>
          <w:rFonts w:ascii="Times New Roman" w:hAnsi="Times New Roman" w:cs="Times New Roman"/>
          <w:sz w:val="28"/>
          <w:szCs w:val="28"/>
        </w:rPr>
        <w:t>«Работники, относящиеся к категориям</w:t>
      </w:r>
      <w:r w:rsidR="007B7F03">
        <w:rPr>
          <w:rFonts w:ascii="Times New Roman" w:hAnsi="Times New Roman" w:cs="Times New Roman"/>
          <w:sz w:val="28"/>
          <w:szCs w:val="28"/>
        </w:rPr>
        <w:t>…</w:t>
      </w:r>
      <w:r w:rsidR="007B7F03" w:rsidRPr="00D90FB9">
        <w:rPr>
          <w:rFonts w:ascii="Times New Roman" w:hAnsi="Times New Roman" w:cs="Times New Roman"/>
          <w:sz w:val="28"/>
          <w:szCs w:val="28"/>
        </w:rPr>
        <w:t xml:space="preserve">» к показателю </w:t>
      </w:r>
      <w:r w:rsidR="00D47B7D">
        <w:rPr>
          <w:rFonts w:ascii="Times New Roman" w:hAnsi="Times New Roman" w:cs="Times New Roman"/>
          <w:sz w:val="28"/>
          <w:szCs w:val="28"/>
        </w:rPr>
        <w:t xml:space="preserve">того же столбца </w:t>
      </w:r>
      <w:r w:rsidR="007B7F03" w:rsidRPr="00D90FB9">
        <w:rPr>
          <w:rFonts w:ascii="Times New Roman" w:hAnsi="Times New Roman" w:cs="Times New Roman"/>
          <w:sz w:val="28"/>
          <w:szCs w:val="28"/>
        </w:rPr>
        <w:t xml:space="preserve">по строке </w:t>
      </w:r>
      <w:r w:rsidR="007B7F03">
        <w:rPr>
          <w:rFonts w:ascii="Times New Roman" w:hAnsi="Times New Roman" w:cs="Times New Roman"/>
          <w:sz w:val="28"/>
          <w:szCs w:val="28"/>
        </w:rPr>
        <w:t xml:space="preserve">1 </w:t>
      </w:r>
      <w:r w:rsidR="007B7F03" w:rsidRPr="00D90FB9">
        <w:rPr>
          <w:rFonts w:ascii="Times New Roman" w:hAnsi="Times New Roman" w:cs="Times New Roman"/>
          <w:sz w:val="28"/>
          <w:szCs w:val="28"/>
        </w:rPr>
        <w:t>«Всего работник</w:t>
      </w:r>
      <w:r w:rsidR="0021527C">
        <w:rPr>
          <w:rFonts w:ascii="Times New Roman" w:hAnsi="Times New Roman" w:cs="Times New Roman"/>
          <w:sz w:val="28"/>
          <w:szCs w:val="28"/>
        </w:rPr>
        <w:t>и</w:t>
      </w:r>
      <w:r w:rsidR="007B7F03" w:rsidRPr="00D90FB9">
        <w:rPr>
          <w:rFonts w:ascii="Times New Roman" w:hAnsi="Times New Roman" w:cs="Times New Roman"/>
          <w:sz w:val="28"/>
          <w:szCs w:val="28"/>
        </w:rPr>
        <w:t>», выраженное в процентах</w:t>
      </w:r>
      <w:r w:rsidR="0021527C">
        <w:rPr>
          <w:rFonts w:ascii="Times New Roman" w:hAnsi="Times New Roman" w:cs="Times New Roman"/>
          <w:sz w:val="28"/>
          <w:szCs w:val="28"/>
        </w:rPr>
        <w:t>.</w:t>
      </w:r>
    </w:p>
    <w:p w14:paraId="7A059938" w14:textId="31BB59BC" w:rsidR="00D90FB9" w:rsidRPr="00D90FB9" w:rsidRDefault="00D90FB9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14D4F302" w14:textId="480ABF08" w:rsidR="00432B88" w:rsidRPr="002158E8" w:rsidRDefault="00432B88" w:rsidP="00CD22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58E8">
        <w:rPr>
          <w:rFonts w:ascii="Times New Roman" w:hAnsi="Times New Roman" w:cs="Times New Roman"/>
          <w:b/>
          <w:bCs/>
          <w:sz w:val="28"/>
          <w:szCs w:val="28"/>
        </w:rPr>
        <w:t>Пример заполнения приложения № 4:</w:t>
      </w:r>
    </w:p>
    <w:p w14:paraId="5B91B3C4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Заявитель-индивидуальный предприниматель, применяющий ПСН, осуществляет на основании патентов деятельность (1) по ремонту и пошиву обуви и (2) изготовлению и ремонту ключей. В предыдущем году на заявителя работали 14 человек, 10 из них на основании трудового договора.</w:t>
      </w:r>
    </w:p>
    <w:p w14:paraId="03CC5C6B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 Согласно табелям учета рабочего времени у заявителя работают три пенсионера, трое лиц, имеющих непогашенную судимость, двое выпускников </w:t>
      </w:r>
      <w:r w:rsidRPr="00432B88">
        <w:rPr>
          <w:rFonts w:ascii="Times New Roman" w:hAnsi="Times New Roman" w:cs="Times New Roman"/>
          <w:sz w:val="28"/>
          <w:szCs w:val="28"/>
        </w:rPr>
        <w:lastRenderedPageBreak/>
        <w:t xml:space="preserve">детских домов в возрасте 21 и 22 года и двое других работников, не являющихся гражданами, отнесенными к категориям социально уязвимых. </w:t>
      </w:r>
    </w:p>
    <w:p w14:paraId="3925E0BF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В течение года работники-пенсионеры и лица, имеющие непогашенную судимость, работали весь год; один из выпускников детского дома работал весь год, второй – с 5 января по 10 апреля; один из работников, не являющийся гражданином, отнесенным к категориям социально уязвимых – с 1 января по 15 июня, второй такой работник работал весь год.</w:t>
      </w:r>
    </w:p>
    <w:p w14:paraId="12458545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 Заявитель рассчитывает </w:t>
      </w:r>
      <w:r w:rsidRPr="00CD22F1">
        <w:rPr>
          <w:rFonts w:ascii="Times New Roman" w:hAnsi="Times New Roman" w:cs="Times New Roman"/>
          <w:b/>
          <w:bCs/>
          <w:sz w:val="28"/>
          <w:szCs w:val="28"/>
        </w:rPr>
        <w:t>среднесписочную численность работников (далее – ССЧ)</w:t>
      </w:r>
      <w:r w:rsidRPr="00432B88">
        <w:rPr>
          <w:rFonts w:ascii="Times New Roman" w:hAnsi="Times New Roman" w:cs="Times New Roman"/>
          <w:sz w:val="28"/>
          <w:szCs w:val="28"/>
        </w:rPr>
        <w:t xml:space="preserve"> за каждый месяц года следующим образом (не учитываются внешние совместители и работники </w:t>
      </w:r>
      <w:proofErr w:type="spellStart"/>
      <w:r w:rsidRPr="00432B88">
        <w:rPr>
          <w:rFonts w:ascii="Times New Roman" w:hAnsi="Times New Roman" w:cs="Times New Roman"/>
          <w:sz w:val="28"/>
          <w:szCs w:val="28"/>
        </w:rPr>
        <w:t>несписочного</w:t>
      </w:r>
      <w:proofErr w:type="spellEnd"/>
      <w:r w:rsidRPr="00432B88">
        <w:rPr>
          <w:rFonts w:ascii="Times New Roman" w:hAnsi="Times New Roman" w:cs="Times New Roman"/>
          <w:sz w:val="28"/>
          <w:szCs w:val="28"/>
        </w:rPr>
        <w:t xml:space="preserve"> состава): </w:t>
      </w:r>
    </w:p>
    <w:p w14:paraId="43A3421A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январе: (9*31+1*27)/31=9,9 </w:t>
      </w:r>
    </w:p>
    <w:p w14:paraId="4BE3490A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феврале: 10*28/28=10 </w:t>
      </w:r>
    </w:p>
    <w:p w14:paraId="68D0A60B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марте: 10*31/31=10 </w:t>
      </w:r>
    </w:p>
    <w:p w14:paraId="4866087F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апреле: (9*30+1*10)/30=9,3 </w:t>
      </w:r>
    </w:p>
    <w:p w14:paraId="57C0B001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мае: 9*31/31=9 </w:t>
      </w:r>
    </w:p>
    <w:p w14:paraId="57E1EBB6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ССЧ в июне: (8*30+1*15)/30=8,5</w:t>
      </w:r>
    </w:p>
    <w:p w14:paraId="114A201F" w14:textId="4A99644D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июле: 8*31/31=8 </w:t>
      </w:r>
    </w:p>
    <w:p w14:paraId="322AE762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августе: 8*31/31=8 </w:t>
      </w:r>
    </w:p>
    <w:p w14:paraId="714D8023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сентябре: 8*30/30=8 </w:t>
      </w:r>
    </w:p>
    <w:p w14:paraId="51FF5EE5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октябре: 8*31/31=8 </w:t>
      </w:r>
    </w:p>
    <w:p w14:paraId="090EBF59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ноябре: 8*30/30=8 </w:t>
      </w:r>
    </w:p>
    <w:p w14:paraId="487B4AF3" w14:textId="4CE85B98" w:rsidR="00432B88" w:rsidRPr="00432B8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декабре: 8*31/31=8 </w:t>
      </w:r>
    </w:p>
    <w:p w14:paraId="6E2F4D41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Таким образом, среднесписочная численность работников за год будет рассчитываться как: (9,8+10+10+9,3+9+8,5+8+8+8+8+8+8)/12=8,7 </w:t>
      </w:r>
    </w:p>
    <w:p w14:paraId="1BFE94AC" w14:textId="77777777" w:rsidR="00AB5D70" w:rsidRDefault="00AB5D70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EF47E2" w14:textId="0E4584A6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Расчет среднесписочной численности граждан, являющихся гражданами, отнесенными к категориям социально уязвимых</w:t>
      </w:r>
      <w:r w:rsidR="00CD22F1">
        <w:rPr>
          <w:rFonts w:ascii="Times New Roman" w:hAnsi="Times New Roman" w:cs="Times New Roman"/>
          <w:sz w:val="28"/>
          <w:szCs w:val="28"/>
        </w:rPr>
        <w:t xml:space="preserve"> лиц (КСУЛ)</w:t>
      </w:r>
      <w:r w:rsidRPr="00432B88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6DE373F" w14:textId="77777777" w:rsidR="00AB5D70" w:rsidRDefault="00AB5D70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BD75D7" w14:textId="27E427F9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– пенсионеры и граждане предпенсионного возраста: </w:t>
      </w:r>
    </w:p>
    <w:p w14:paraId="5F82DC39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ССЧ в январе: 3*31/31=3</w:t>
      </w:r>
    </w:p>
    <w:p w14:paraId="5E094F99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 ССЧ в феврале: 3*28/28=3 </w:t>
      </w:r>
    </w:p>
    <w:p w14:paraId="6DB2829C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марте: 3*31/31=3 </w:t>
      </w:r>
    </w:p>
    <w:p w14:paraId="43A27955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апреле: 3*30/30=3 </w:t>
      </w:r>
    </w:p>
    <w:p w14:paraId="160DD2F7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ССЧ в мае: 3*31/31=3</w:t>
      </w:r>
    </w:p>
    <w:p w14:paraId="1190D027" w14:textId="1C08E8D9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июне: 3*30/30=3 </w:t>
      </w:r>
    </w:p>
    <w:p w14:paraId="151AE260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ССЧ в июле: 3*31/31=3</w:t>
      </w:r>
    </w:p>
    <w:p w14:paraId="04AEA167" w14:textId="1CD99D9B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августе: 3*31/31=3 </w:t>
      </w:r>
    </w:p>
    <w:p w14:paraId="7FDB4B1C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сентябре: 3*30/30=3 </w:t>
      </w:r>
    </w:p>
    <w:p w14:paraId="59FFAAC7" w14:textId="4BD32FBD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октябре: 3*31/31=3 </w:t>
      </w:r>
    </w:p>
    <w:p w14:paraId="0FC05B5F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ноябре: 3*30/30=3 </w:t>
      </w:r>
    </w:p>
    <w:p w14:paraId="3A5E3991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ССЧ в декабре: 3*31/31=3</w:t>
      </w:r>
    </w:p>
    <w:p w14:paraId="3BFD0581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 Таким образом, среднесписочная численность пенсионеров и граждан предпенсионного возраста за год будет рассчитываться как: (3+3+3+3+3+3+3+3+3+3+3+3)/12=3</w:t>
      </w:r>
    </w:p>
    <w:p w14:paraId="32C6C377" w14:textId="77777777" w:rsidR="00AB5D70" w:rsidRDefault="00AB5D70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887648" w14:textId="45FA6A24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lastRenderedPageBreak/>
        <w:t xml:space="preserve"> – выпускники детских домов:</w:t>
      </w:r>
    </w:p>
    <w:p w14:paraId="55884AED" w14:textId="7B277A3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ССЧ в январе: (1*31+1*27)/31=1,9</w:t>
      </w:r>
    </w:p>
    <w:p w14:paraId="26A1E6F2" w14:textId="656BFF21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феврале: 2*28/28=2 </w:t>
      </w:r>
    </w:p>
    <w:p w14:paraId="3BB0E2FE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ССЧ в марте: 2*31/31=2</w:t>
      </w:r>
    </w:p>
    <w:p w14:paraId="1EDC54A4" w14:textId="34887908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апреле: (1*30+1*10)/30=1,3 </w:t>
      </w:r>
    </w:p>
    <w:p w14:paraId="115F272D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мае: 1*31/31=1 </w:t>
      </w:r>
    </w:p>
    <w:p w14:paraId="4F9766EE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ССЧ в июне: 1*30/30=1</w:t>
      </w:r>
    </w:p>
    <w:p w14:paraId="0C527319" w14:textId="7297F4DB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июле: 1*31/31=1 </w:t>
      </w:r>
    </w:p>
    <w:p w14:paraId="3A9C69C2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августе: 1*31/31=1 </w:t>
      </w:r>
    </w:p>
    <w:p w14:paraId="077B646E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сентябре: 1*30/30=1 </w:t>
      </w:r>
    </w:p>
    <w:p w14:paraId="5DF43688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октябре: 1*31/31=1 </w:t>
      </w:r>
    </w:p>
    <w:p w14:paraId="412AC4AD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ноябре: 1*30/30=1 </w:t>
      </w:r>
    </w:p>
    <w:p w14:paraId="34A96F6F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ССЧ в декабре: 1*31/31=1</w:t>
      </w:r>
    </w:p>
    <w:p w14:paraId="177F80AC" w14:textId="0CEEBC05" w:rsidR="002158E8" w:rsidRDefault="00432B88" w:rsidP="00215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Таким образом, среднесписочная численность выпускников детских домов </w:t>
      </w:r>
      <w:r w:rsidR="0021527C" w:rsidRPr="00432B88">
        <w:rPr>
          <w:rFonts w:ascii="Times New Roman" w:hAnsi="Times New Roman" w:cs="Times New Roman"/>
          <w:sz w:val="28"/>
          <w:szCs w:val="28"/>
        </w:rPr>
        <w:t xml:space="preserve">за год </w:t>
      </w:r>
      <w:r w:rsidRPr="00432B88">
        <w:rPr>
          <w:rFonts w:ascii="Times New Roman" w:hAnsi="Times New Roman" w:cs="Times New Roman"/>
          <w:sz w:val="28"/>
          <w:szCs w:val="28"/>
        </w:rPr>
        <w:t>будет рассчитываться как:</w:t>
      </w:r>
      <w:r w:rsidR="0021527C">
        <w:rPr>
          <w:rFonts w:ascii="Times New Roman" w:hAnsi="Times New Roman" w:cs="Times New Roman"/>
          <w:sz w:val="28"/>
          <w:szCs w:val="28"/>
        </w:rPr>
        <w:t xml:space="preserve"> </w:t>
      </w:r>
      <w:r w:rsidRPr="00432B88">
        <w:rPr>
          <w:rFonts w:ascii="Times New Roman" w:hAnsi="Times New Roman" w:cs="Times New Roman"/>
          <w:sz w:val="28"/>
          <w:szCs w:val="28"/>
        </w:rPr>
        <w:t>(1,9+2+2+1,3+1+1+1+1+1+1+1+1)/12=1,3</w:t>
      </w:r>
    </w:p>
    <w:p w14:paraId="3E8C4FF4" w14:textId="77777777" w:rsidR="00AB5D70" w:rsidRDefault="00AB5D70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890F59" w14:textId="6C3B6B32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 – лица, имеющие непогашенную судимость: </w:t>
      </w:r>
    </w:p>
    <w:p w14:paraId="06416DDA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ССЧ в январе: 3*31/31=3</w:t>
      </w:r>
    </w:p>
    <w:p w14:paraId="401CD6C7" w14:textId="6E0C35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феврале: 3*28/28=3 </w:t>
      </w:r>
    </w:p>
    <w:p w14:paraId="19B6AC49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ССЧ в марте: 3*31/31=3</w:t>
      </w:r>
    </w:p>
    <w:p w14:paraId="578F3DDC" w14:textId="72C9ED52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апреле: 3*30/30=3 </w:t>
      </w:r>
    </w:p>
    <w:p w14:paraId="4946A8AB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ССЧ в мае: 3*31/31=3</w:t>
      </w:r>
    </w:p>
    <w:p w14:paraId="66B96DA1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ССЧ в июне: 3*30/30=3</w:t>
      </w:r>
    </w:p>
    <w:p w14:paraId="4D9DFEB6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июле: 3*31/31=3 </w:t>
      </w:r>
    </w:p>
    <w:p w14:paraId="051977DE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августе: 3*31/31=3 </w:t>
      </w:r>
    </w:p>
    <w:p w14:paraId="67370439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сентябре: 3*30/30=3 </w:t>
      </w:r>
    </w:p>
    <w:p w14:paraId="44E4ED83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октябре: 3*31/31=3 </w:t>
      </w:r>
    </w:p>
    <w:p w14:paraId="351F9A6E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ноябре: 3*30/30=3 </w:t>
      </w:r>
    </w:p>
    <w:p w14:paraId="3BE2C3F6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ССЧ в декабре: 3*31/31=3 </w:t>
      </w:r>
    </w:p>
    <w:p w14:paraId="48986134" w14:textId="5155F46D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Таким образом, среднесписочная численность лиц, имеющих непогашенную судимость, за год будет рассчитываться как: (3+3+3+3+3+3+3+3+3+3+3+3)/12=3</w:t>
      </w:r>
      <w:r w:rsidR="00CD22F1">
        <w:rPr>
          <w:rFonts w:ascii="Times New Roman" w:hAnsi="Times New Roman" w:cs="Times New Roman"/>
          <w:sz w:val="28"/>
          <w:szCs w:val="28"/>
        </w:rPr>
        <w:t>.</w:t>
      </w:r>
    </w:p>
    <w:p w14:paraId="698EC978" w14:textId="77777777" w:rsidR="00CD22F1" w:rsidRDefault="00CD22F1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785DA8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Заявитель не ведет специальных регистров учета расчетов с персоналом по оплате труда. По данным форм 2-НДФЛ:</w:t>
      </w:r>
    </w:p>
    <w:p w14:paraId="54F7CE0F" w14:textId="5CE59183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Общая сумма доходов работника-пенсионера 1 составила 250 руб. </w:t>
      </w:r>
    </w:p>
    <w:p w14:paraId="0946F7AE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Общая сумма доходов работника-пенсионера 2 составила 200 руб. </w:t>
      </w:r>
    </w:p>
    <w:p w14:paraId="2E5B1E21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Общая сумма доходов работника-пенсионера 3 составила 150 руб. </w:t>
      </w:r>
    </w:p>
    <w:p w14:paraId="20C3C2B6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Общая сумма доходов работника с непогашенной судимостью 1 составила 175 руб. </w:t>
      </w:r>
    </w:p>
    <w:p w14:paraId="67EDC479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Общая сумма доходов работника с непогашенной судимостью 2 составила 150 руб. </w:t>
      </w:r>
    </w:p>
    <w:p w14:paraId="6F4DA88E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Общая сумма доходов работника с непогашенной судимостью 3 составила 125 руб.</w:t>
      </w:r>
    </w:p>
    <w:p w14:paraId="196700F7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lastRenderedPageBreak/>
        <w:t xml:space="preserve"> Общая сумма доходов работника-выпускника детского дома 1 составила 230 руб.</w:t>
      </w:r>
    </w:p>
    <w:p w14:paraId="5E4C2E76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 Общая сумма доходов работника-выпускника детского дома 2 составила 80 руб.  </w:t>
      </w:r>
    </w:p>
    <w:p w14:paraId="1A74320E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Общая сумма доходов работника 1, не являющегося гражданином, отнесенным к категориям социально уязвимых, составила 110 руб.</w:t>
      </w:r>
    </w:p>
    <w:p w14:paraId="7D9C67BB" w14:textId="25D3F290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 Общая сумма доходов работника 2, не являющегося гражданином, отнесенным к категориям социально уязвимых, составила 90 руб. </w:t>
      </w:r>
    </w:p>
    <w:p w14:paraId="0150567B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 Общая сумма доходов работника 1, работающего по договору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32B88">
        <w:rPr>
          <w:rFonts w:ascii="Times New Roman" w:hAnsi="Times New Roman" w:cs="Times New Roman"/>
          <w:sz w:val="28"/>
          <w:szCs w:val="28"/>
        </w:rPr>
        <w:t>правового характера, составила 10 руб.</w:t>
      </w:r>
    </w:p>
    <w:p w14:paraId="1821FE00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 xml:space="preserve"> Общая сумма доходов работника 2, работающего по договору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32B88">
        <w:rPr>
          <w:rFonts w:ascii="Times New Roman" w:hAnsi="Times New Roman" w:cs="Times New Roman"/>
          <w:sz w:val="28"/>
          <w:szCs w:val="28"/>
        </w:rPr>
        <w:t xml:space="preserve">правового характера, составила 10 руб. </w:t>
      </w:r>
    </w:p>
    <w:p w14:paraId="5DD0D012" w14:textId="77777777" w:rsidR="002158E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Общая сумма доходов работника 3, работающего по договору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32B88">
        <w:rPr>
          <w:rFonts w:ascii="Times New Roman" w:hAnsi="Times New Roman" w:cs="Times New Roman"/>
          <w:sz w:val="28"/>
          <w:szCs w:val="28"/>
        </w:rPr>
        <w:t xml:space="preserve">правового характера, составила 10 руб. </w:t>
      </w:r>
    </w:p>
    <w:p w14:paraId="4D1E8A1F" w14:textId="6B19F4CA" w:rsidR="00432B8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Общая сумма доходов работника 4, работающего по договору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32B88">
        <w:rPr>
          <w:rFonts w:ascii="Times New Roman" w:hAnsi="Times New Roman" w:cs="Times New Roman"/>
          <w:sz w:val="28"/>
          <w:szCs w:val="28"/>
        </w:rPr>
        <w:t>правового характера, составила 10 руб.</w:t>
      </w:r>
    </w:p>
    <w:p w14:paraId="18085549" w14:textId="47A25F52" w:rsidR="00432B88" w:rsidRDefault="00432B88" w:rsidP="00CD2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9629AF" w14:textId="702EF88E" w:rsidR="002158E8" w:rsidRPr="002158E8" w:rsidRDefault="002158E8" w:rsidP="002158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58E8">
        <w:rPr>
          <w:rFonts w:ascii="Times New Roman" w:hAnsi="Times New Roman" w:cs="Times New Roman"/>
          <w:b/>
          <w:bCs/>
          <w:sz w:val="28"/>
          <w:szCs w:val="28"/>
        </w:rPr>
        <w:t>Пример заполнения приложения № 4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4"/>
        <w:gridCol w:w="3819"/>
        <w:gridCol w:w="2356"/>
        <w:gridCol w:w="2356"/>
      </w:tblGrid>
      <w:tr w:rsidR="00817BBB" w14:paraId="0978CE8F" w14:textId="77777777" w:rsidTr="00432B88">
        <w:tc>
          <w:tcPr>
            <w:tcW w:w="814" w:type="dxa"/>
          </w:tcPr>
          <w:p w14:paraId="616D2389" w14:textId="5D4F501B" w:rsidR="00817BBB" w:rsidRPr="00432B88" w:rsidRDefault="00817BBB" w:rsidP="004E1A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19" w:type="dxa"/>
          </w:tcPr>
          <w:p w14:paraId="32F91B88" w14:textId="0525CDF9" w:rsidR="00817BBB" w:rsidRPr="00432B88" w:rsidRDefault="00817BBB" w:rsidP="004E1A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56" w:type="dxa"/>
          </w:tcPr>
          <w:p w14:paraId="19A2054D" w14:textId="3D5F5628" w:rsidR="00817BBB" w:rsidRPr="00432B88" w:rsidRDefault="00817BBB" w:rsidP="004E1A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2356" w:type="dxa"/>
          </w:tcPr>
          <w:p w14:paraId="77B22D17" w14:textId="62706046" w:rsidR="00817BBB" w:rsidRPr="00432B88" w:rsidRDefault="00817BBB" w:rsidP="004E1A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начисленной заработной платы за предшествующий календарный год, рублей</w:t>
            </w:r>
          </w:p>
        </w:tc>
      </w:tr>
      <w:tr w:rsidR="007B7F03" w:rsidRPr="007B7F03" w14:paraId="2B57DFC1" w14:textId="77777777" w:rsidTr="00432B88">
        <w:tc>
          <w:tcPr>
            <w:tcW w:w="814" w:type="dxa"/>
          </w:tcPr>
          <w:p w14:paraId="09A9EF57" w14:textId="652FB82B" w:rsidR="007B7F03" w:rsidRPr="007B7F03" w:rsidRDefault="007B7F03" w:rsidP="007B7F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19" w:type="dxa"/>
          </w:tcPr>
          <w:p w14:paraId="574F8E82" w14:textId="72B92747" w:rsidR="007B7F03" w:rsidRPr="007B7F03" w:rsidRDefault="007B7F03" w:rsidP="007B7F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56" w:type="dxa"/>
          </w:tcPr>
          <w:p w14:paraId="221AEA05" w14:textId="4424D0F2" w:rsidR="007B7F03" w:rsidRPr="007B7F03" w:rsidRDefault="007B7F03" w:rsidP="007B7F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56" w:type="dxa"/>
          </w:tcPr>
          <w:p w14:paraId="7D907EA8" w14:textId="53709B05" w:rsidR="007B7F03" w:rsidRPr="007B7F03" w:rsidRDefault="007B7F03" w:rsidP="007B7F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32B88" w14:paraId="4900C0EB" w14:textId="77777777" w:rsidTr="00432B88">
        <w:tc>
          <w:tcPr>
            <w:tcW w:w="814" w:type="dxa"/>
          </w:tcPr>
          <w:p w14:paraId="21E504A2" w14:textId="3CF5D9C1" w:rsidR="00432B88" w:rsidRPr="00432B88" w:rsidRDefault="00432B88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9" w:type="dxa"/>
          </w:tcPr>
          <w:p w14:paraId="69EF90F1" w14:textId="14C8176F" w:rsidR="00432B88" w:rsidRPr="00432B88" w:rsidRDefault="00432B88" w:rsidP="004E1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Всего работники</w:t>
            </w:r>
          </w:p>
        </w:tc>
        <w:tc>
          <w:tcPr>
            <w:tcW w:w="2356" w:type="dxa"/>
          </w:tcPr>
          <w:p w14:paraId="26986271" w14:textId="0D26BB69" w:rsidR="00432B88" w:rsidRPr="00432B88" w:rsidRDefault="00432B88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2356" w:type="dxa"/>
          </w:tcPr>
          <w:p w14:paraId="3F054A50" w14:textId="50AE0E4F" w:rsidR="00432B88" w:rsidRPr="00432B88" w:rsidRDefault="00432B88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1560</w:t>
            </w:r>
          </w:p>
        </w:tc>
      </w:tr>
      <w:tr w:rsidR="00817BBB" w14:paraId="35078BCD" w14:textId="77777777" w:rsidTr="00432B88">
        <w:tc>
          <w:tcPr>
            <w:tcW w:w="814" w:type="dxa"/>
          </w:tcPr>
          <w:p w14:paraId="7A98F985" w14:textId="0C2A3BFF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9" w:type="dxa"/>
          </w:tcPr>
          <w:p w14:paraId="27090028" w14:textId="77777777" w:rsidR="005456F4" w:rsidRDefault="00817BBB" w:rsidP="004E1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Работники, относящиеся к категориям, указанным в пункте 1 части 1 статьи 24.1 Федерального закона. № 209</w:t>
            </w:r>
            <w:r w:rsidR="005456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 xml:space="preserve">ФЗ </w:t>
            </w:r>
          </w:p>
          <w:p w14:paraId="59A95EA6" w14:textId="36098A3C" w:rsidR="00817BBB" w:rsidRPr="005456F4" w:rsidRDefault="00817BBB" w:rsidP="004E1AA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56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(сумма строк 2.1 – 2.10), в том числе:</w:t>
            </w:r>
          </w:p>
        </w:tc>
        <w:tc>
          <w:tcPr>
            <w:tcW w:w="2356" w:type="dxa"/>
          </w:tcPr>
          <w:p w14:paraId="51A0DF8B" w14:textId="23C5F316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2356" w:type="dxa"/>
          </w:tcPr>
          <w:p w14:paraId="489B9897" w14:textId="77777777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  <w:p w14:paraId="23ACBE26" w14:textId="260CEA74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(600+310+450)</w:t>
            </w:r>
          </w:p>
        </w:tc>
      </w:tr>
      <w:tr w:rsidR="00817BBB" w14:paraId="4696FDF2" w14:textId="77777777" w:rsidTr="00432B88">
        <w:tc>
          <w:tcPr>
            <w:tcW w:w="814" w:type="dxa"/>
          </w:tcPr>
          <w:p w14:paraId="7D8B02B2" w14:textId="6645F127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19" w:type="dxa"/>
          </w:tcPr>
          <w:p w14:paraId="58F374F4" w14:textId="5A8BFD7E" w:rsidR="00817BBB" w:rsidRPr="00432B88" w:rsidRDefault="00817BBB" w:rsidP="004E1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инвалиды</w:t>
            </w:r>
          </w:p>
        </w:tc>
        <w:tc>
          <w:tcPr>
            <w:tcW w:w="2356" w:type="dxa"/>
          </w:tcPr>
          <w:p w14:paraId="0EDA8C16" w14:textId="77777777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14:paraId="713CDA7E" w14:textId="77777777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BB" w14:paraId="1903EC33" w14:textId="77777777" w:rsidTr="00432B88">
        <w:tc>
          <w:tcPr>
            <w:tcW w:w="814" w:type="dxa"/>
          </w:tcPr>
          <w:p w14:paraId="29991597" w14:textId="787103FD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19" w:type="dxa"/>
          </w:tcPr>
          <w:p w14:paraId="70DE122D" w14:textId="4F4DAF71" w:rsidR="00817BBB" w:rsidRPr="00432B88" w:rsidRDefault="00817BBB" w:rsidP="004E1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лица с ограниченными возможностями здоровья</w:t>
            </w:r>
          </w:p>
        </w:tc>
        <w:tc>
          <w:tcPr>
            <w:tcW w:w="2356" w:type="dxa"/>
          </w:tcPr>
          <w:p w14:paraId="126C3DC3" w14:textId="77777777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14:paraId="5D8A2D97" w14:textId="77777777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BB" w14:paraId="64F91F33" w14:textId="77777777" w:rsidTr="00432B88">
        <w:tc>
          <w:tcPr>
            <w:tcW w:w="814" w:type="dxa"/>
          </w:tcPr>
          <w:p w14:paraId="46891B0C" w14:textId="2ED48B2F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819" w:type="dxa"/>
          </w:tcPr>
          <w:p w14:paraId="14DF6FE2" w14:textId="79639673" w:rsidR="00817BBB" w:rsidRPr="00432B88" w:rsidRDefault="00817BBB" w:rsidP="004E1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одинокие и (или) многодетные родители, воспитывающие несовершеннолетних детей, в том числе детей-инвалидов</w:t>
            </w:r>
          </w:p>
        </w:tc>
        <w:tc>
          <w:tcPr>
            <w:tcW w:w="2356" w:type="dxa"/>
          </w:tcPr>
          <w:p w14:paraId="5AD3E061" w14:textId="77777777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14:paraId="0D53DAAF" w14:textId="77777777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BB" w14:paraId="436DC5DA" w14:textId="77777777" w:rsidTr="00432B88">
        <w:tc>
          <w:tcPr>
            <w:tcW w:w="814" w:type="dxa"/>
          </w:tcPr>
          <w:p w14:paraId="442EC723" w14:textId="151C4517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819" w:type="dxa"/>
          </w:tcPr>
          <w:p w14:paraId="519A5ADD" w14:textId="572C82A4" w:rsidR="00817BBB" w:rsidRPr="00432B88" w:rsidRDefault="00817BBB" w:rsidP="004E1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 xml:space="preserve">пенсионеры и граждане предпенсионного </w:t>
            </w:r>
            <w:proofErr w:type="gramStart"/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возраста  (</w:t>
            </w:r>
            <w:proofErr w:type="gramEnd"/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в течение пяти лет до наступления возраста, дающего право на страховую пенсию по старости,  в том числе назначаемую досрочно)</w:t>
            </w:r>
          </w:p>
        </w:tc>
        <w:tc>
          <w:tcPr>
            <w:tcW w:w="2356" w:type="dxa"/>
          </w:tcPr>
          <w:p w14:paraId="299C9F43" w14:textId="4067CC4F" w:rsidR="00817BBB" w:rsidRPr="00432B88" w:rsidRDefault="00432B88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6" w:type="dxa"/>
          </w:tcPr>
          <w:p w14:paraId="7896920C" w14:textId="56641784" w:rsidR="00817BBB" w:rsidRPr="00432B88" w:rsidRDefault="00432B88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600 (250+200+150)</w:t>
            </w:r>
          </w:p>
        </w:tc>
      </w:tr>
      <w:tr w:rsidR="00817BBB" w14:paraId="4869102E" w14:textId="77777777" w:rsidTr="00432B88">
        <w:tc>
          <w:tcPr>
            <w:tcW w:w="814" w:type="dxa"/>
          </w:tcPr>
          <w:p w14:paraId="654C20D2" w14:textId="07D04FA4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819" w:type="dxa"/>
          </w:tcPr>
          <w:p w14:paraId="34941652" w14:textId="08788921" w:rsidR="00817BBB" w:rsidRPr="00432B88" w:rsidRDefault="00817BBB" w:rsidP="004E1A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выпускники детских домов в возрасте до двадцати трех лет</w:t>
            </w:r>
          </w:p>
        </w:tc>
        <w:tc>
          <w:tcPr>
            <w:tcW w:w="2356" w:type="dxa"/>
          </w:tcPr>
          <w:p w14:paraId="30290F32" w14:textId="3A5B0207" w:rsidR="00817BBB" w:rsidRPr="00432B88" w:rsidRDefault="00432B88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356" w:type="dxa"/>
          </w:tcPr>
          <w:p w14:paraId="47FAB478" w14:textId="77777777" w:rsidR="00817BBB" w:rsidRPr="00432B88" w:rsidRDefault="00432B88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  <w:p w14:paraId="3238CEFA" w14:textId="1A73421F" w:rsidR="00432B88" w:rsidRPr="00432B88" w:rsidRDefault="00432B88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(230+80)</w:t>
            </w:r>
          </w:p>
        </w:tc>
      </w:tr>
      <w:tr w:rsidR="00817BBB" w14:paraId="78D83FBD" w14:textId="77777777" w:rsidTr="00432B88">
        <w:tc>
          <w:tcPr>
            <w:tcW w:w="814" w:type="dxa"/>
          </w:tcPr>
          <w:p w14:paraId="019E99DE" w14:textId="2A4E5058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3819" w:type="dxa"/>
          </w:tcPr>
          <w:p w14:paraId="3C81955E" w14:textId="39C8DBC1" w:rsidR="00817BBB" w:rsidRPr="00432B88" w:rsidRDefault="00817BBB" w:rsidP="00817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 xml:space="preserve">лица, освобожденные из мест лишения свободы и имеющие неснятую или непогашенную судимость </w:t>
            </w:r>
          </w:p>
        </w:tc>
        <w:tc>
          <w:tcPr>
            <w:tcW w:w="2356" w:type="dxa"/>
          </w:tcPr>
          <w:p w14:paraId="524C0812" w14:textId="0D6D9D93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6" w:type="dxa"/>
          </w:tcPr>
          <w:p w14:paraId="6F406420" w14:textId="77777777" w:rsidR="00817BBB" w:rsidRPr="00432B88" w:rsidRDefault="00432B88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  <w:p w14:paraId="49DE866F" w14:textId="3830C8D4" w:rsidR="00432B88" w:rsidRPr="00432B88" w:rsidRDefault="00432B88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(175+150+125)</w:t>
            </w:r>
          </w:p>
        </w:tc>
      </w:tr>
      <w:tr w:rsidR="00817BBB" w14:paraId="28C4B958" w14:textId="77777777" w:rsidTr="00432B88">
        <w:tc>
          <w:tcPr>
            <w:tcW w:w="814" w:type="dxa"/>
          </w:tcPr>
          <w:p w14:paraId="294EFEC8" w14:textId="7B9690C6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819" w:type="dxa"/>
          </w:tcPr>
          <w:p w14:paraId="5690FF18" w14:textId="06AC35C9" w:rsidR="00817BBB" w:rsidRPr="00432B88" w:rsidRDefault="00817BBB" w:rsidP="00817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беженцы и вынужденные переселенцы</w:t>
            </w:r>
          </w:p>
        </w:tc>
        <w:tc>
          <w:tcPr>
            <w:tcW w:w="2356" w:type="dxa"/>
          </w:tcPr>
          <w:p w14:paraId="13971DA7" w14:textId="77777777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14:paraId="275952A8" w14:textId="77777777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BB" w14:paraId="36AC7DBF" w14:textId="77777777" w:rsidTr="00432B88">
        <w:tc>
          <w:tcPr>
            <w:tcW w:w="814" w:type="dxa"/>
          </w:tcPr>
          <w:p w14:paraId="6E1906E7" w14:textId="69992365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819" w:type="dxa"/>
          </w:tcPr>
          <w:p w14:paraId="512ACD78" w14:textId="7AFB71D3" w:rsidR="00817BBB" w:rsidRPr="00432B88" w:rsidRDefault="00817BBB" w:rsidP="00817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малоимущие граждане</w:t>
            </w:r>
          </w:p>
        </w:tc>
        <w:tc>
          <w:tcPr>
            <w:tcW w:w="2356" w:type="dxa"/>
          </w:tcPr>
          <w:p w14:paraId="721950AE" w14:textId="77777777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14:paraId="5039061E" w14:textId="77777777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BB" w14:paraId="2302E8EC" w14:textId="77777777" w:rsidTr="00432B88">
        <w:tc>
          <w:tcPr>
            <w:tcW w:w="814" w:type="dxa"/>
          </w:tcPr>
          <w:p w14:paraId="4F8E2134" w14:textId="25C2867C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819" w:type="dxa"/>
          </w:tcPr>
          <w:p w14:paraId="1A9CAE2C" w14:textId="2C2FFAEA" w:rsidR="00817BBB" w:rsidRPr="00432B88" w:rsidRDefault="00817BBB" w:rsidP="00817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лица без определенного места жительства и занятий</w:t>
            </w:r>
          </w:p>
        </w:tc>
        <w:tc>
          <w:tcPr>
            <w:tcW w:w="2356" w:type="dxa"/>
          </w:tcPr>
          <w:p w14:paraId="07D28D87" w14:textId="77777777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14:paraId="338C28B8" w14:textId="77777777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BB" w14:paraId="1B5297C2" w14:textId="77777777" w:rsidTr="00432B88">
        <w:tc>
          <w:tcPr>
            <w:tcW w:w="814" w:type="dxa"/>
          </w:tcPr>
          <w:p w14:paraId="5FDC649F" w14:textId="67CBDE51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819" w:type="dxa"/>
          </w:tcPr>
          <w:p w14:paraId="250D20B3" w14:textId="7DE1D480" w:rsidR="00817BBB" w:rsidRPr="00432B88" w:rsidRDefault="00432B88" w:rsidP="00817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B88">
              <w:rPr>
                <w:rFonts w:ascii="Times New Roman" w:hAnsi="Times New Roman" w:cs="Times New Roman"/>
                <w:sz w:val="24"/>
                <w:szCs w:val="24"/>
              </w:rPr>
              <w:t>граждане, признанные нуждающимися в социальном обслуживании</w:t>
            </w:r>
          </w:p>
        </w:tc>
        <w:tc>
          <w:tcPr>
            <w:tcW w:w="2356" w:type="dxa"/>
          </w:tcPr>
          <w:p w14:paraId="03AC2CF3" w14:textId="77777777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14:paraId="7F452969" w14:textId="77777777" w:rsidR="00817BBB" w:rsidRPr="00432B88" w:rsidRDefault="00817BBB" w:rsidP="0043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6E9C7E" w14:textId="5BA2388C" w:rsidR="00AB3424" w:rsidRDefault="00AB3424" w:rsidP="004E1AA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5C39FA3" w14:textId="35192206" w:rsidR="00CD22F1" w:rsidRDefault="00432B88" w:rsidP="004E1AAD">
      <w:pPr>
        <w:jc w:val="both"/>
        <w:rPr>
          <w:rFonts w:ascii="Times New Roman" w:hAnsi="Times New Roman" w:cs="Times New Roman"/>
          <w:sz w:val="28"/>
          <w:szCs w:val="28"/>
        </w:rPr>
      </w:pPr>
      <w:r w:rsidRPr="00432B88">
        <w:rPr>
          <w:rFonts w:ascii="Times New Roman" w:hAnsi="Times New Roman" w:cs="Times New Roman"/>
          <w:sz w:val="28"/>
          <w:szCs w:val="28"/>
        </w:rPr>
        <w:t>Доля работников, относящихся к категориям, указанным в пункте 1 части 1 статьи 24.1 Федерального закона 209-ФЗ в общей среднесписочной численности работников (человек) за предшествующий календарный год, в процентах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2B88">
        <w:rPr>
          <w:rFonts w:ascii="Times New Roman" w:hAnsi="Times New Roman" w:cs="Times New Roman"/>
          <w:sz w:val="28"/>
          <w:szCs w:val="28"/>
        </w:rPr>
        <w:t>– 84% (7,3/8,7).</w:t>
      </w:r>
      <w:r w:rsidR="007D7390">
        <w:rPr>
          <w:rStyle w:val="a8"/>
          <w:rFonts w:ascii="Times New Roman" w:hAnsi="Times New Roman" w:cs="Times New Roman"/>
          <w:sz w:val="28"/>
          <w:szCs w:val="28"/>
        </w:rPr>
        <w:footnoteReference w:id="5"/>
      </w:r>
    </w:p>
    <w:p w14:paraId="155AB357" w14:textId="3949FB2B" w:rsidR="00817BBB" w:rsidRDefault="0021527C" w:rsidP="004E1A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расходов на оплату труда</w:t>
      </w:r>
      <w:r w:rsidRPr="00D1697E">
        <w:rPr>
          <w:rFonts w:ascii="Times New Roman" w:hAnsi="Times New Roman" w:cs="Times New Roman"/>
          <w:sz w:val="28"/>
          <w:szCs w:val="28"/>
        </w:rPr>
        <w:t xml:space="preserve"> </w:t>
      </w:r>
      <w:r w:rsidRPr="00D90FB9">
        <w:rPr>
          <w:rFonts w:ascii="Times New Roman" w:hAnsi="Times New Roman" w:cs="Times New Roman"/>
          <w:sz w:val="28"/>
          <w:szCs w:val="28"/>
        </w:rPr>
        <w:t>работников (человек) относящихся к категориям, указанным в пункте 1 части 1 статьи 24.1 Федерального закона № 209-ФЗ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748E2" w:rsidRPr="003748E2">
        <w:rPr>
          <w:rFonts w:ascii="Times New Roman" w:hAnsi="Times New Roman" w:cs="Times New Roman"/>
          <w:sz w:val="28"/>
          <w:szCs w:val="28"/>
        </w:rPr>
        <w:t xml:space="preserve">в общем Фонде начисленной заработной платы за предшествующий календарный </w:t>
      </w:r>
      <w:proofErr w:type="gramStart"/>
      <w:r w:rsidR="003748E2" w:rsidRPr="003748E2">
        <w:rPr>
          <w:rFonts w:ascii="Times New Roman" w:hAnsi="Times New Roman" w:cs="Times New Roman"/>
          <w:sz w:val="28"/>
          <w:szCs w:val="28"/>
        </w:rPr>
        <w:t>год</w:t>
      </w:r>
      <w:r w:rsidRPr="00D90F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87% (1360/1560)</w:t>
      </w:r>
      <w:r w:rsidR="006A7C72">
        <w:rPr>
          <w:rFonts w:ascii="Times New Roman" w:hAnsi="Times New Roman" w:cs="Times New Roman"/>
          <w:sz w:val="28"/>
          <w:szCs w:val="28"/>
        </w:rPr>
        <w:t>.</w:t>
      </w:r>
      <w:r w:rsidR="007D7390">
        <w:rPr>
          <w:rStyle w:val="a8"/>
          <w:rFonts w:ascii="Times New Roman" w:hAnsi="Times New Roman" w:cs="Times New Roman"/>
          <w:sz w:val="28"/>
          <w:szCs w:val="28"/>
        </w:rPr>
        <w:footnoteReference w:id="6"/>
      </w:r>
    </w:p>
    <w:sectPr w:rsidR="00817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FFA14" w14:textId="77777777" w:rsidR="005456F4" w:rsidRDefault="005456F4" w:rsidP="005456F4">
      <w:pPr>
        <w:spacing w:after="0" w:line="240" w:lineRule="auto"/>
      </w:pPr>
      <w:r>
        <w:separator/>
      </w:r>
    </w:p>
  </w:endnote>
  <w:endnote w:type="continuationSeparator" w:id="0">
    <w:p w14:paraId="4C81D322" w14:textId="77777777" w:rsidR="005456F4" w:rsidRDefault="005456F4" w:rsidP="00545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FA4D5" w14:textId="77777777" w:rsidR="005456F4" w:rsidRDefault="005456F4" w:rsidP="005456F4">
      <w:pPr>
        <w:spacing w:after="0" w:line="240" w:lineRule="auto"/>
      </w:pPr>
      <w:r>
        <w:separator/>
      </w:r>
    </w:p>
  </w:footnote>
  <w:footnote w:type="continuationSeparator" w:id="0">
    <w:p w14:paraId="5A7D1EF2" w14:textId="77777777" w:rsidR="005456F4" w:rsidRDefault="005456F4" w:rsidP="005456F4">
      <w:pPr>
        <w:spacing w:after="0" w:line="240" w:lineRule="auto"/>
      </w:pPr>
      <w:r>
        <w:continuationSeparator/>
      </w:r>
    </w:p>
  </w:footnote>
  <w:footnote w:id="1">
    <w:p w14:paraId="747483B6" w14:textId="13987A3E" w:rsidR="005456F4" w:rsidRDefault="005456F4" w:rsidP="00540647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5456F4">
        <w:t xml:space="preserve">Рекомендуемая форма табеля учета рабочего времени утверждена Постановлением Госкомстата России от 5 января 2004 года </w:t>
      </w:r>
      <w:bookmarkStart w:id="2" w:name="_GoBack"/>
      <w:bookmarkEnd w:id="2"/>
      <w:r w:rsidRPr="005456F4">
        <w:t>№ 1 «Об утверждении унифицированных форм первичной учетной документации по учету труда и его оплаты».</w:t>
      </w:r>
    </w:p>
  </w:footnote>
  <w:footnote w:id="2">
    <w:p w14:paraId="3B0AE0E5" w14:textId="3985B0BE" w:rsidR="005456F4" w:rsidRDefault="005456F4" w:rsidP="005456F4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CF7F93">
        <w:rPr>
          <w:rFonts w:ascii="Times New Roman" w:hAnsi="Times New Roman" w:cs="Times New Roman"/>
        </w:rPr>
        <w:t>Приказ ФНС России от 02.10.2018 № ММВ-7-11/566@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лиц».</w:t>
      </w:r>
    </w:p>
  </w:footnote>
  <w:footnote w:id="3">
    <w:p w14:paraId="7317C728" w14:textId="7AB30FC8" w:rsidR="005456F4" w:rsidRDefault="005456F4" w:rsidP="005456F4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CF7F93">
        <w:rPr>
          <w:rFonts w:ascii="Times New Roman" w:hAnsi="Times New Roman" w:cs="Times New Roman"/>
        </w:rPr>
        <w:t>Доходы солдат, матросов, сержантов и старшин, проходящих военную службу по призыву, а также лиц, призванных на военные сборы, в виде денежного довольствия, суточных и других сумм, получаемых по месту службы, либо по месту прохождения военных сборов.</w:t>
      </w:r>
    </w:p>
  </w:footnote>
  <w:footnote w:id="4">
    <w:p w14:paraId="0A7156E9" w14:textId="6008AC93" w:rsidR="005456F4" w:rsidRDefault="005456F4" w:rsidP="004F1F4D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F1F4D">
        <w:rPr>
          <w:rFonts w:ascii="Times New Roman" w:hAnsi="Times New Roman" w:cs="Times New Roman"/>
        </w:rPr>
        <w:t>Приказ ФНС России от 02.10.2018 № ММВ-7-11/566@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</w:t>
      </w:r>
      <w:r w:rsidRPr="005456F4">
        <w:t xml:space="preserve"> </w:t>
      </w:r>
      <w:r w:rsidRPr="004F1F4D">
        <w:rPr>
          <w:rFonts w:ascii="Times New Roman" w:hAnsi="Times New Roman" w:cs="Times New Roman"/>
        </w:rPr>
        <w:t>удержания налога, о суммах дохода, с которого не удержан налог, и сумме неудержанного налога на доходы физических лиц</w:t>
      </w:r>
      <w:r w:rsidRPr="005456F4">
        <w:t>».</w:t>
      </w:r>
    </w:p>
  </w:footnote>
  <w:footnote w:id="5">
    <w:p w14:paraId="203B1E5E" w14:textId="54ADE646" w:rsidR="007D7390" w:rsidRDefault="007D7390">
      <w:pPr>
        <w:pStyle w:val="a6"/>
      </w:pPr>
      <w:r>
        <w:rPr>
          <w:rStyle w:val="a8"/>
        </w:rPr>
        <w:footnoteRef/>
      </w:r>
      <w:r>
        <w:t xml:space="preserve">  Должна быть не менее 50%</w:t>
      </w:r>
    </w:p>
  </w:footnote>
  <w:footnote w:id="6">
    <w:p w14:paraId="663581A7" w14:textId="23B8DFB6" w:rsidR="007D7390" w:rsidRDefault="007D7390">
      <w:pPr>
        <w:pStyle w:val="a6"/>
      </w:pPr>
      <w:r>
        <w:rPr>
          <w:rStyle w:val="a8"/>
        </w:rPr>
        <w:footnoteRef/>
      </w:r>
      <w:r>
        <w:t xml:space="preserve"> Должна быть не менее 25%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31D"/>
    <w:rsid w:val="00016529"/>
    <w:rsid w:val="0021527C"/>
    <w:rsid w:val="002158E8"/>
    <w:rsid w:val="002F15AF"/>
    <w:rsid w:val="00310C53"/>
    <w:rsid w:val="00317DE0"/>
    <w:rsid w:val="003748E2"/>
    <w:rsid w:val="00384E8C"/>
    <w:rsid w:val="0039555F"/>
    <w:rsid w:val="003D3011"/>
    <w:rsid w:val="00432B88"/>
    <w:rsid w:val="004C4D4E"/>
    <w:rsid w:val="004E1AAD"/>
    <w:rsid w:val="004F1F4D"/>
    <w:rsid w:val="00540647"/>
    <w:rsid w:val="005456F4"/>
    <w:rsid w:val="005A27F3"/>
    <w:rsid w:val="00692C5F"/>
    <w:rsid w:val="006A7C72"/>
    <w:rsid w:val="007B7F03"/>
    <w:rsid w:val="007D3D6A"/>
    <w:rsid w:val="007D7390"/>
    <w:rsid w:val="00817BBB"/>
    <w:rsid w:val="00877684"/>
    <w:rsid w:val="00934103"/>
    <w:rsid w:val="0094144B"/>
    <w:rsid w:val="009B5B4A"/>
    <w:rsid w:val="00AB3424"/>
    <w:rsid w:val="00AB5D70"/>
    <w:rsid w:val="00B2431D"/>
    <w:rsid w:val="00CD22F1"/>
    <w:rsid w:val="00CF7F93"/>
    <w:rsid w:val="00D00369"/>
    <w:rsid w:val="00D1697E"/>
    <w:rsid w:val="00D47B7D"/>
    <w:rsid w:val="00D63F41"/>
    <w:rsid w:val="00D90FB9"/>
    <w:rsid w:val="00E935AB"/>
    <w:rsid w:val="00F81298"/>
    <w:rsid w:val="00FE1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5A982"/>
  <w15:chartTrackingRefBased/>
  <w15:docId w15:val="{5402D4FF-DE8D-4FDB-94A6-251406B67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301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D3011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692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5456F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456F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456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msp.nalog.ru/.(&#1053;&#1072;&#1081;&#1090;&#1080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2BC90-06C6-4DE6-BEAF-ACE6D05EF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3384</Words>
  <Characters>19291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Брянск ЦИС</dc:creator>
  <cp:keywords/>
  <dc:description/>
  <cp:lastModifiedBy>БРЯНСК ЦИСС</cp:lastModifiedBy>
  <cp:revision>6</cp:revision>
  <dcterms:created xsi:type="dcterms:W3CDTF">2020-01-28T13:21:00Z</dcterms:created>
  <dcterms:modified xsi:type="dcterms:W3CDTF">2020-01-30T07:37:00Z</dcterms:modified>
</cp:coreProperties>
</file>